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CFD2F" w14:textId="7562ECBC" w:rsidR="005479E6" w:rsidRDefault="008779E0" w:rsidP="008779E0">
      <w:pPr>
        <w:tabs>
          <w:tab w:val="center" w:pos="4986"/>
          <w:tab w:val="right" w:pos="9972"/>
        </w:tabs>
        <w:jc w:val="center"/>
        <w:rPr>
          <w:color w:val="000000"/>
        </w:rPr>
      </w:pPr>
      <w:r>
        <w:rPr>
          <w:b/>
        </w:rPr>
        <w:object w:dxaOrig="811" w:dyaOrig="961" w14:anchorId="558D00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Word.Picture.8" ShapeID="_x0000_i1025" DrawAspect="Content" ObjectID="_1586068140" r:id="rId9"/>
        </w:object>
      </w:r>
    </w:p>
    <w:p w14:paraId="558CFD30" w14:textId="77777777" w:rsidR="005479E6" w:rsidRDefault="005479E6">
      <w:pPr>
        <w:widowControl w:val="0"/>
        <w:suppressAutoHyphens/>
        <w:jc w:val="center"/>
        <w:rPr>
          <w:color w:val="000000"/>
        </w:rPr>
      </w:pPr>
    </w:p>
    <w:p w14:paraId="558CFD31"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7216" behindDoc="0" locked="0" layoutInCell="1" allowOverlap="1" wp14:anchorId="558D0095" wp14:editId="558D0096">
            <wp:simplePos x="0" y="0"/>
            <wp:positionH relativeFrom="column">
              <wp:posOffset>0</wp:posOffset>
            </wp:positionH>
            <wp:positionV relativeFrom="paragraph">
              <wp:posOffset>0</wp:posOffset>
            </wp:positionV>
            <wp:extent cx="9525" cy="9525"/>
            <wp:effectExtent l="0" t="0" r="0" b="0"/>
            <wp:wrapNone/>
            <wp:docPr id="4" name="Paveikslėlis 2"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hidden="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pic:spPr>
                </pic:pic>
              </a:graphicData>
            </a:graphic>
            <wp14:sizeRelH relativeFrom="page">
              <wp14:pctWidth>0</wp14:pctWidth>
            </wp14:sizeRelH>
            <wp14:sizeRelV relativeFrom="page">
              <wp14:pctHeight>0</wp14:pctHeight>
            </wp14:sizeRelV>
          </wp:anchor>
        </w:drawing>
      </w:r>
      <w:r>
        <w:rPr>
          <w:b/>
          <w:color w:val="000000"/>
        </w:rPr>
        <w:t>LIETUVOS RESPUBLIKOS SVEIKATOS APSAUGOS MINISTRAS</w:t>
      </w:r>
    </w:p>
    <w:p w14:paraId="558CFD32" w14:textId="77777777" w:rsidR="005479E6" w:rsidRDefault="005479E6">
      <w:pPr>
        <w:widowControl w:val="0"/>
        <w:suppressAutoHyphens/>
        <w:jc w:val="center"/>
        <w:rPr>
          <w:color w:val="000000"/>
        </w:rPr>
      </w:pPr>
    </w:p>
    <w:p w14:paraId="558CFD33" w14:textId="77777777" w:rsidR="005479E6" w:rsidRDefault="008779E0">
      <w:pPr>
        <w:tabs>
          <w:tab w:val="center" w:pos="4819"/>
          <w:tab w:val="right" w:pos="9638"/>
        </w:tabs>
        <w:jc w:val="center"/>
        <w:rPr>
          <w:b/>
          <w:szCs w:val="24"/>
          <w:lang w:eastAsia="x-none"/>
        </w:rPr>
      </w:pPr>
      <w:r>
        <w:rPr>
          <w:b/>
          <w:szCs w:val="24"/>
          <w:lang w:eastAsia="x-none"/>
        </w:rPr>
        <w:t>ĮSAKYMAS</w:t>
      </w:r>
    </w:p>
    <w:p w14:paraId="558CFD34" w14:textId="77777777" w:rsidR="005479E6" w:rsidRDefault="008779E0">
      <w:pPr>
        <w:jc w:val="center"/>
        <w:rPr>
          <w:b/>
        </w:rPr>
      </w:pPr>
      <w:r>
        <w:rPr>
          <w:b/>
        </w:rPr>
        <w:t xml:space="preserve">DĖL LIETUVOS RESPUBLIKOS SVEIKATOS APSAUGOS MINISTRO 2011 M. LAPKRIČIO 11 D. ĮSAKYMO NR. </w:t>
      </w:r>
      <w:r>
        <w:rPr>
          <w:b/>
        </w:rPr>
        <w:t>V-964 „DĖL MAITINIMO ORGANIZAVIMO IKIMOKYKLINIO UGDYMO, BENDROJO UGDYMO MOKYKLOSE IR VAIKŲ SOCIALINĖS GLOBOS ĮSTAIGOSE TVARKOS APRAŠO PATVIRTINIMO“ PAKEITIMO</w:t>
      </w:r>
    </w:p>
    <w:p w14:paraId="558CFD35" w14:textId="77777777" w:rsidR="005479E6" w:rsidRDefault="005479E6">
      <w:pPr>
        <w:widowControl w:val="0"/>
        <w:suppressAutoHyphens/>
        <w:jc w:val="center"/>
        <w:rPr>
          <w:color w:val="000000"/>
        </w:rPr>
      </w:pPr>
    </w:p>
    <w:p w14:paraId="558CFD36" w14:textId="77777777" w:rsidR="005479E6" w:rsidRDefault="008779E0">
      <w:pPr>
        <w:widowControl w:val="0"/>
        <w:suppressAutoHyphens/>
        <w:jc w:val="center"/>
        <w:rPr>
          <w:color w:val="000000"/>
        </w:rPr>
      </w:pPr>
      <w:r>
        <w:rPr>
          <w:color w:val="000000"/>
        </w:rPr>
        <w:t xml:space="preserve">2018 m. balandžio 10 d. Nr. V-394 </w:t>
      </w:r>
    </w:p>
    <w:p w14:paraId="558CFD37" w14:textId="77777777" w:rsidR="005479E6" w:rsidRDefault="008779E0">
      <w:pPr>
        <w:widowControl w:val="0"/>
        <w:suppressAutoHyphens/>
        <w:jc w:val="center"/>
        <w:rPr>
          <w:color w:val="000000"/>
        </w:rPr>
      </w:pPr>
      <w:r>
        <w:rPr>
          <w:color w:val="000000"/>
        </w:rPr>
        <w:t>Vilnius</w:t>
      </w:r>
    </w:p>
    <w:p w14:paraId="558CFD38" w14:textId="77777777" w:rsidR="005479E6" w:rsidRDefault="005479E6">
      <w:pPr>
        <w:widowControl w:val="0"/>
        <w:suppressAutoHyphens/>
        <w:jc w:val="center"/>
        <w:rPr>
          <w:color w:val="000000"/>
        </w:rPr>
      </w:pPr>
    </w:p>
    <w:p w14:paraId="558CFD39" w14:textId="77777777" w:rsidR="005479E6" w:rsidRDefault="005479E6">
      <w:pPr>
        <w:widowControl w:val="0"/>
        <w:suppressAutoHyphens/>
        <w:jc w:val="center"/>
        <w:rPr>
          <w:color w:val="000000"/>
        </w:rPr>
      </w:pPr>
    </w:p>
    <w:p w14:paraId="558CFD3A" w14:textId="77777777" w:rsidR="005479E6" w:rsidRDefault="008779E0">
      <w:pPr>
        <w:ind w:firstLine="851"/>
        <w:jc w:val="both"/>
        <w:rPr>
          <w:spacing w:val="-8"/>
          <w:szCs w:val="24"/>
          <w:highlight w:val="yellow"/>
        </w:rPr>
      </w:pPr>
      <w:r>
        <w:rPr>
          <w:szCs w:val="24"/>
        </w:rPr>
        <w:t>1</w:t>
      </w:r>
      <w:r>
        <w:rPr>
          <w:szCs w:val="24"/>
        </w:rPr>
        <w:t xml:space="preserve">. P a k e i č i u  </w:t>
      </w:r>
      <w:r>
        <w:t>Lietuvos Respublikos sveikatos</w:t>
      </w:r>
      <w:r>
        <w:t xml:space="preserve"> apsaugos ministro 2011 m. lapkričio 11 d. įsakymą Nr. V-964 „Dėl Maitinimo organizavimo ikimokyklinio ugdymo, bendrojo ugdymo mokyklose ir vaikų socialinės globos įstaigose tvarkos aprašo patvirtinimo“ </w:t>
      </w:r>
      <w:r>
        <w:rPr>
          <w:szCs w:val="24"/>
        </w:rPr>
        <w:t>ir jį išdėstau nauja redakcija:</w:t>
      </w:r>
    </w:p>
    <w:p w14:paraId="558CFD3B" w14:textId="77777777" w:rsidR="005479E6" w:rsidRDefault="005479E6">
      <w:pPr>
        <w:widowControl w:val="0"/>
        <w:suppressAutoHyphens/>
        <w:ind w:firstLine="851"/>
        <w:jc w:val="center"/>
        <w:rPr>
          <w:color w:val="000000"/>
        </w:rPr>
      </w:pPr>
    </w:p>
    <w:p w14:paraId="558CFD3C" w14:textId="77777777" w:rsidR="005479E6" w:rsidRDefault="008779E0">
      <w:pPr>
        <w:widowControl w:val="0"/>
        <w:suppressAutoHyphens/>
        <w:jc w:val="center"/>
        <w:rPr>
          <w:b/>
          <w:color w:val="000000"/>
        </w:rPr>
      </w:pPr>
      <w:r>
        <w:rPr>
          <w:b/>
          <w:noProof/>
          <w:color w:val="000000"/>
          <w:lang w:eastAsia="lt-LT"/>
        </w:rPr>
        <w:drawing>
          <wp:anchor distT="0" distB="0" distL="114300" distR="114300" simplePos="0" relativeHeight="251658240" behindDoc="0" locked="0" layoutInCell="1" allowOverlap="1" wp14:anchorId="558D0097" wp14:editId="558D0098">
            <wp:simplePos x="0" y="0"/>
            <wp:positionH relativeFrom="column">
              <wp:posOffset>0</wp:posOffset>
            </wp:positionH>
            <wp:positionV relativeFrom="paragraph">
              <wp:posOffset>0</wp:posOffset>
            </wp:positionV>
            <wp:extent cx="9525" cy="9525"/>
            <wp:effectExtent l="0" t="0" r="0" b="0"/>
            <wp:wrapNone/>
            <wp:docPr id="5" name="Picture 5" hidden="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hidden="1"/>
                    <pic:cNvPicPr preferRelativeResize="0">
                      <a:picLocks noChangeArrowheads="1" noChangeShapeType="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14:sizeRelH relativeFrom="page">
              <wp14:pctWidth>0</wp14:pctWidth>
            </wp14:sizeRelH>
            <wp14:sizeRelV relativeFrom="page">
              <wp14:pctHeight>0</wp14:pctHeight>
            </wp14:sizeRelV>
          </wp:anchor>
        </w:drawing>
      </w:r>
      <w:r>
        <w:rPr>
          <w:b/>
          <w:color w:val="000000"/>
        </w:rPr>
        <w:t xml:space="preserve">„LIETUVOS </w:t>
      </w:r>
      <w:r>
        <w:rPr>
          <w:b/>
          <w:color w:val="000000"/>
        </w:rPr>
        <w:t>RESPUBLIKOS SVEIKATOS APSAUGOS MINISTRAS</w:t>
      </w:r>
    </w:p>
    <w:p w14:paraId="558CFD3D" w14:textId="77777777" w:rsidR="005479E6" w:rsidRDefault="005479E6">
      <w:pPr>
        <w:widowControl w:val="0"/>
        <w:suppressAutoHyphens/>
        <w:jc w:val="center"/>
        <w:rPr>
          <w:color w:val="000000"/>
        </w:rPr>
      </w:pPr>
    </w:p>
    <w:p w14:paraId="558CFD3E" w14:textId="77777777" w:rsidR="005479E6" w:rsidRDefault="008779E0">
      <w:pPr>
        <w:tabs>
          <w:tab w:val="center" w:pos="4819"/>
          <w:tab w:val="right" w:pos="9638"/>
        </w:tabs>
        <w:jc w:val="center"/>
        <w:rPr>
          <w:b/>
          <w:szCs w:val="24"/>
          <w:lang w:eastAsia="x-none"/>
        </w:rPr>
      </w:pPr>
      <w:r>
        <w:rPr>
          <w:b/>
          <w:szCs w:val="24"/>
          <w:lang w:eastAsia="x-none"/>
        </w:rPr>
        <w:t>ĮSAKYMAS</w:t>
      </w:r>
    </w:p>
    <w:p w14:paraId="558CFD3F" w14:textId="77777777" w:rsidR="005479E6" w:rsidRDefault="008779E0">
      <w:pPr>
        <w:widowControl w:val="0"/>
        <w:suppressAutoHyphens/>
        <w:jc w:val="center"/>
        <w:rPr>
          <w:b/>
          <w:bCs/>
          <w:caps/>
          <w:color w:val="000000"/>
        </w:rPr>
      </w:pPr>
      <w:r>
        <w:rPr>
          <w:b/>
          <w:bCs/>
          <w:caps/>
          <w:color w:val="000000"/>
        </w:rPr>
        <w:t>DĖL VAIKŲ MAITINIMO ORGANIZAVIMO TVARKOS APRAŠO PATVIRTINIMO</w:t>
      </w:r>
    </w:p>
    <w:p w14:paraId="558CFD40" w14:textId="77777777" w:rsidR="005479E6" w:rsidRDefault="005479E6">
      <w:pPr>
        <w:widowControl w:val="0"/>
        <w:suppressAutoHyphens/>
        <w:ind w:firstLine="851"/>
        <w:rPr>
          <w:color w:val="000000"/>
        </w:rPr>
      </w:pPr>
    </w:p>
    <w:p w14:paraId="558CFD41" w14:textId="77777777" w:rsidR="005479E6" w:rsidRDefault="008779E0">
      <w:pPr>
        <w:widowControl w:val="0"/>
        <w:suppressAutoHyphens/>
        <w:ind w:firstLine="851"/>
        <w:jc w:val="both"/>
        <w:rPr>
          <w:color w:val="000000"/>
        </w:rPr>
      </w:pPr>
      <w:r>
        <w:rPr>
          <w:color w:val="000000"/>
        </w:rPr>
        <w:t>Vadovaudamasis Lietuvos Respublikos maisto įstatymo 9 straipsnio 2 dalimi ir siekdamas užtikrinti sveikatai palankų vaikų kolektyvų maitinimą:</w:t>
      </w:r>
    </w:p>
    <w:p w14:paraId="558CFD42" w14:textId="77777777" w:rsidR="005479E6" w:rsidRDefault="008779E0">
      <w:pPr>
        <w:widowControl w:val="0"/>
        <w:suppressAutoHyphens/>
        <w:ind w:firstLine="851"/>
        <w:jc w:val="both"/>
        <w:rPr>
          <w:color w:val="000000"/>
        </w:rPr>
      </w:pPr>
      <w:r>
        <w:rPr>
          <w:color w:val="000000"/>
        </w:rPr>
        <w:t>1</w:t>
      </w:r>
      <w:r>
        <w:rPr>
          <w:color w:val="000000"/>
        </w:rPr>
        <w:t xml:space="preserve">. </w:t>
      </w:r>
      <w:r>
        <w:rPr>
          <w:color w:val="000000"/>
          <w:spacing w:val="60"/>
        </w:rPr>
        <w:t>Tvirtinu</w:t>
      </w:r>
      <w:r>
        <w:rPr>
          <w:color w:val="000000"/>
        </w:rPr>
        <w:t xml:space="preserve"> Vaikų maitinimo organizavimo tvarkos aprašą (pridedama).</w:t>
      </w:r>
    </w:p>
    <w:p w14:paraId="558CFD43" w14:textId="77777777" w:rsidR="005479E6" w:rsidRDefault="008779E0">
      <w:pPr>
        <w:widowControl w:val="0"/>
        <w:suppressAutoHyphens/>
        <w:ind w:firstLine="851"/>
        <w:jc w:val="both"/>
        <w:rPr>
          <w:color w:val="000000"/>
        </w:rPr>
      </w:pPr>
      <w:r>
        <w:rPr>
          <w:color w:val="000000"/>
        </w:rPr>
        <w:t>2</w:t>
      </w:r>
      <w:r>
        <w:rPr>
          <w:color w:val="000000"/>
        </w:rPr>
        <w:t xml:space="preserve">. </w:t>
      </w:r>
      <w:r>
        <w:rPr>
          <w:color w:val="000000"/>
          <w:spacing w:val="60"/>
        </w:rPr>
        <w:t>Pavedu</w:t>
      </w:r>
      <w:r>
        <w:rPr>
          <w:color w:val="000000"/>
        </w:rPr>
        <w:t xml:space="preserve"> viceministrui pagal veiklos sritį kontroliuoti šio įsakymo vykdymą.“</w:t>
      </w:r>
    </w:p>
    <w:p w14:paraId="558CFD44" w14:textId="77777777" w:rsidR="005479E6" w:rsidRDefault="008779E0">
      <w:pPr>
        <w:spacing w:line="276" w:lineRule="auto"/>
        <w:ind w:firstLine="851"/>
        <w:jc w:val="both"/>
        <w:rPr>
          <w:rFonts w:eastAsia="Calibri"/>
          <w:szCs w:val="24"/>
          <w:lang w:val="x-none" w:eastAsia="x-none"/>
        </w:rPr>
      </w:pPr>
      <w:r>
        <w:rPr>
          <w:rFonts w:eastAsia="Calibri"/>
          <w:szCs w:val="24"/>
          <w:lang w:val="x-none" w:eastAsia="x-none"/>
        </w:rPr>
        <w:t>2</w:t>
      </w:r>
      <w:r>
        <w:rPr>
          <w:rFonts w:eastAsia="Calibri"/>
          <w:szCs w:val="24"/>
          <w:lang w:val="x-none" w:eastAsia="x-none"/>
        </w:rPr>
        <w:t>. N u s t a t a u, kad:</w:t>
      </w:r>
    </w:p>
    <w:p w14:paraId="558CFD45" w14:textId="77777777" w:rsidR="005479E6" w:rsidRDefault="008779E0">
      <w:pPr>
        <w:ind w:firstLine="851"/>
        <w:jc w:val="both"/>
        <w:rPr>
          <w:rFonts w:eastAsia="Calibri"/>
          <w:szCs w:val="24"/>
          <w:lang w:val="x-none" w:eastAsia="x-none"/>
        </w:rPr>
      </w:pPr>
      <w:r>
        <w:rPr>
          <w:rFonts w:eastAsia="Calibri"/>
          <w:szCs w:val="24"/>
          <w:lang w:val="x-none" w:eastAsia="x-none"/>
        </w:rPr>
        <w:t>2.1</w:t>
      </w:r>
      <w:r>
        <w:rPr>
          <w:rFonts w:eastAsia="Calibri"/>
          <w:szCs w:val="24"/>
          <w:lang w:val="x-none" w:eastAsia="x-none"/>
        </w:rPr>
        <w:t>. </w:t>
      </w:r>
      <w:r>
        <w:rPr>
          <w:rFonts w:eastAsia="Calibri"/>
          <w:bCs/>
          <w:color w:val="000000"/>
          <w:szCs w:val="24"/>
          <w:lang w:val="x-none" w:eastAsia="x-none"/>
        </w:rPr>
        <w:t>šis įsakymas įsigalioja 2018 m. rugsėjo 1 d.</w:t>
      </w:r>
    </w:p>
    <w:p w14:paraId="558CFD49" w14:textId="6FB4B465" w:rsidR="005479E6" w:rsidRDefault="008779E0" w:rsidP="008779E0">
      <w:pPr>
        <w:ind w:firstLine="851"/>
        <w:jc w:val="both"/>
      </w:pPr>
      <w:r>
        <w:rPr>
          <w:rFonts w:eastAsia="Calibri"/>
          <w:szCs w:val="24"/>
          <w:lang w:val="x-none" w:eastAsia="x-none"/>
        </w:rPr>
        <w:t>2.2</w:t>
      </w:r>
      <w:r>
        <w:rPr>
          <w:rFonts w:eastAsia="Calibri"/>
          <w:szCs w:val="24"/>
          <w:lang w:val="x-none" w:eastAsia="x-none"/>
        </w:rPr>
        <w:t>. Liet</w:t>
      </w:r>
      <w:r>
        <w:rPr>
          <w:rFonts w:eastAsia="Calibri"/>
          <w:szCs w:val="24"/>
          <w:lang w:val="x-none" w:eastAsia="x-none"/>
        </w:rPr>
        <w:t xml:space="preserve">uvos Respublikos sveikatos apsaugos ministro įsakymuose nuoroda į </w:t>
      </w:r>
      <w:r>
        <w:rPr>
          <w:rFonts w:eastAsia="Calibri"/>
          <w:bCs/>
          <w:szCs w:val="24"/>
          <w:lang w:val="x-none" w:eastAsia="x-none"/>
        </w:rPr>
        <w:t xml:space="preserve">Maitinimo organizavimo ikimokyklinio ugdymo, bendrojo ugdymo mokyklose ir vaikų socialinės globos įstaigose tvarkos aprašą, patvirtintą Lietuvos Respublikos sveikatos apsaugos ministro 2011 </w:t>
      </w:r>
      <w:r>
        <w:rPr>
          <w:rFonts w:eastAsia="Calibri"/>
          <w:bCs/>
          <w:szCs w:val="24"/>
          <w:lang w:val="x-none" w:eastAsia="x-none"/>
        </w:rPr>
        <w:t>m. lapkričio 11 d. įsakymu Nr. V-964 „Dėl Maitinimo organizavimo ikimokyklinio ugdymo, bendrojo ugdymo mokyklose ir vaikų socialinės globos įstaigose tvarkos aprašo patvirtinimo“</w:t>
      </w:r>
      <w:r>
        <w:rPr>
          <w:rFonts w:eastAsia="Calibri"/>
          <w:bCs/>
          <w:szCs w:val="24"/>
          <w:lang w:val="en-US" w:eastAsia="x-none"/>
        </w:rPr>
        <w:t>,</w:t>
      </w:r>
      <w:r>
        <w:rPr>
          <w:rFonts w:eastAsia="Calibri"/>
          <w:bCs/>
          <w:szCs w:val="24"/>
          <w:lang w:val="x-none" w:eastAsia="x-none"/>
        </w:rPr>
        <w:t xml:space="preserve"> </w:t>
      </w:r>
      <w:r>
        <w:rPr>
          <w:rFonts w:eastAsia="Calibri"/>
          <w:szCs w:val="24"/>
          <w:lang w:val="x-none" w:eastAsia="x-none"/>
        </w:rPr>
        <w:t xml:space="preserve">reiškia nuorodą į </w:t>
      </w:r>
      <w:r>
        <w:rPr>
          <w:rFonts w:eastAsia="Calibri"/>
          <w:bCs/>
          <w:color w:val="000000"/>
          <w:szCs w:val="24"/>
          <w:lang w:val="x-none" w:eastAsia="x-none"/>
        </w:rPr>
        <w:t>Vaikų maitinimo organizavimo tvarkos aprašą.</w:t>
      </w:r>
    </w:p>
    <w:p w14:paraId="4ABF974B" w14:textId="77777777" w:rsidR="008779E0" w:rsidRDefault="008779E0">
      <w:pPr>
        <w:tabs>
          <w:tab w:val="left" w:pos="6804"/>
        </w:tabs>
      </w:pPr>
    </w:p>
    <w:p w14:paraId="538777A0" w14:textId="77777777" w:rsidR="008779E0" w:rsidRDefault="008779E0">
      <w:pPr>
        <w:tabs>
          <w:tab w:val="left" w:pos="6804"/>
        </w:tabs>
      </w:pPr>
    </w:p>
    <w:p w14:paraId="0F052898" w14:textId="77777777" w:rsidR="008779E0" w:rsidRDefault="008779E0">
      <w:pPr>
        <w:tabs>
          <w:tab w:val="left" w:pos="6804"/>
        </w:tabs>
      </w:pPr>
    </w:p>
    <w:p w14:paraId="558CFD4B" w14:textId="4635354B" w:rsidR="005479E6" w:rsidRDefault="008779E0" w:rsidP="008779E0">
      <w:pPr>
        <w:tabs>
          <w:tab w:val="left" w:pos="6804"/>
        </w:tabs>
        <w:rPr>
          <w:caps/>
          <w:color w:val="000000"/>
        </w:rPr>
      </w:pPr>
      <w:r>
        <w:rPr>
          <w:color w:val="000000"/>
        </w:rPr>
        <w:t>Sveika</w:t>
      </w:r>
      <w:r>
        <w:rPr>
          <w:color w:val="000000"/>
        </w:rPr>
        <w:t>tos apsaugos ministras</w:t>
      </w:r>
      <w:r>
        <w:rPr>
          <w:color w:val="000000"/>
        </w:rPr>
        <w:tab/>
      </w:r>
      <w:r>
        <w:t xml:space="preserve">Aurelijus </w:t>
      </w:r>
      <w:proofErr w:type="spellStart"/>
      <w:r>
        <w:t>Veryga</w:t>
      </w:r>
      <w:proofErr w:type="spellEnd"/>
    </w:p>
    <w:p w14:paraId="7B8EF9BA" w14:textId="77777777" w:rsidR="008779E0" w:rsidRDefault="008779E0">
      <w:pPr>
        <w:widowControl w:val="0"/>
        <w:suppressAutoHyphens/>
        <w:ind w:left="3894" w:firstLine="310"/>
        <w:sectPr w:rsidR="008779E0" w:rsidSect="008779E0">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567" w:footer="794" w:gutter="0"/>
          <w:pgNumType w:start="0"/>
          <w:cols w:space="1296"/>
          <w:titlePg/>
          <w:docGrid w:linePitch="360"/>
        </w:sectPr>
      </w:pPr>
    </w:p>
    <w:p w14:paraId="558CFD4C" w14:textId="024A6846" w:rsidR="005479E6" w:rsidRDefault="008779E0">
      <w:pPr>
        <w:widowControl w:val="0"/>
        <w:suppressAutoHyphens/>
        <w:ind w:left="3894" w:firstLine="310"/>
        <w:rPr>
          <w:color w:val="000000"/>
        </w:rPr>
      </w:pPr>
      <w:r>
        <w:rPr>
          <w:color w:val="000000"/>
        </w:rPr>
        <w:lastRenderedPageBreak/>
        <w:t>PATVIRTINTA</w:t>
      </w:r>
    </w:p>
    <w:p w14:paraId="558CFD4D" w14:textId="77777777" w:rsidR="005479E6" w:rsidRDefault="008779E0">
      <w:pPr>
        <w:widowControl w:val="0"/>
        <w:suppressAutoHyphens/>
        <w:ind w:left="3237" w:firstLine="967"/>
        <w:rPr>
          <w:color w:val="000000"/>
        </w:rPr>
      </w:pPr>
      <w:r>
        <w:rPr>
          <w:color w:val="000000"/>
        </w:rPr>
        <w:t xml:space="preserve">Lietuvos Respublikos sveikatos apsaugos ministro </w:t>
      </w:r>
    </w:p>
    <w:p w14:paraId="558CFD4E" w14:textId="77777777" w:rsidR="005479E6" w:rsidRDefault="008779E0">
      <w:pPr>
        <w:widowControl w:val="0"/>
        <w:suppressAutoHyphens/>
        <w:ind w:left="2596" w:firstLine="1608"/>
        <w:rPr>
          <w:color w:val="000000"/>
        </w:rPr>
      </w:pPr>
      <w:r>
        <w:rPr>
          <w:color w:val="000000"/>
        </w:rPr>
        <w:t>2011 m. lapkričio 11 d. įsakymu Nr. V-964</w:t>
      </w:r>
    </w:p>
    <w:p w14:paraId="558CFD4F" w14:textId="77777777" w:rsidR="005479E6" w:rsidRDefault="008779E0">
      <w:pPr>
        <w:widowControl w:val="0"/>
        <w:suppressAutoHyphens/>
        <w:ind w:left="2596" w:firstLine="1608"/>
        <w:rPr>
          <w:color w:val="000000"/>
        </w:rPr>
      </w:pPr>
      <w:r>
        <w:rPr>
          <w:color w:val="000000"/>
        </w:rPr>
        <w:t>(Lietuvos Respublikos sveikatos apsaugos ministro</w:t>
      </w:r>
    </w:p>
    <w:p w14:paraId="558CFD50" w14:textId="77777777" w:rsidR="005479E6" w:rsidRDefault="008779E0">
      <w:pPr>
        <w:widowControl w:val="0"/>
        <w:suppressAutoHyphens/>
        <w:ind w:left="2596" w:firstLine="1608"/>
        <w:rPr>
          <w:color w:val="000000"/>
        </w:rPr>
      </w:pPr>
      <w:r>
        <w:rPr>
          <w:color w:val="000000"/>
        </w:rPr>
        <w:t>2018 m. balandžio 10 d. įsakymo Nr. V-394</w:t>
      </w:r>
    </w:p>
    <w:p w14:paraId="558CFD51" w14:textId="77777777" w:rsidR="005479E6" w:rsidRDefault="008779E0">
      <w:pPr>
        <w:widowControl w:val="0"/>
        <w:suppressAutoHyphens/>
        <w:ind w:left="2596" w:firstLine="1608"/>
        <w:rPr>
          <w:color w:val="000000"/>
        </w:rPr>
      </w:pPr>
      <w:r>
        <w:rPr>
          <w:color w:val="000000"/>
        </w:rPr>
        <w:t>redakcija</w:t>
      </w:r>
    </w:p>
    <w:p w14:paraId="558CFD52" w14:textId="77777777" w:rsidR="005479E6" w:rsidRPr="008779E0" w:rsidRDefault="005479E6">
      <w:pPr>
        <w:widowControl w:val="0"/>
        <w:suppressAutoHyphens/>
        <w:jc w:val="both"/>
        <w:rPr>
          <w:color w:val="000000"/>
          <w:szCs w:val="24"/>
        </w:rPr>
      </w:pPr>
    </w:p>
    <w:p w14:paraId="558CFD53" w14:textId="77777777" w:rsidR="005479E6" w:rsidRDefault="008779E0">
      <w:pPr>
        <w:widowControl w:val="0"/>
        <w:suppressAutoHyphens/>
        <w:jc w:val="center"/>
        <w:rPr>
          <w:b/>
          <w:bCs/>
          <w:caps/>
          <w:color w:val="000000"/>
        </w:rPr>
      </w:pPr>
      <w:r>
        <w:rPr>
          <w:b/>
          <w:bCs/>
          <w:caps/>
          <w:color w:val="000000"/>
        </w:rPr>
        <w:t>VAIKŲ MAITINIMO ORGANIZAVIMO TVARKOS APRAŠAS</w:t>
      </w:r>
    </w:p>
    <w:p w14:paraId="558CFD54" w14:textId="77777777" w:rsidR="005479E6" w:rsidRDefault="005479E6">
      <w:pPr>
        <w:widowControl w:val="0"/>
        <w:suppressAutoHyphens/>
        <w:jc w:val="both"/>
        <w:rPr>
          <w:color w:val="000000"/>
        </w:rPr>
      </w:pPr>
    </w:p>
    <w:p w14:paraId="558CFD55" w14:textId="77777777" w:rsidR="005479E6" w:rsidRDefault="008779E0">
      <w:pPr>
        <w:widowControl w:val="0"/>
        <w:suppressAutoHyphens/>
        <w:jc w:val="center"/>
        <w:rPr>
          <w:b/>
          <w:bCs/>
          <w:caps/>
          <w:color w:val="000000"/>
        </w:rPr>
      </w:pPr>
      <w:r>
        <w:rPr>
          <w:b/>
          <w:bCs/>
          <w:caps/>
          <w:color w:val="000000"/>
        </w:rPr>
        <w:t>I</w:t>
      </w:r>
      <w:r>
        <w:rPr>
          <w:b/>
          <w:bCs/>
          <w:caps/>
          <w:color w:val="000000"/>
        </w:rPr>
        <w:t xml:space="preserve"> skyrius </w:t>
      </w:r>
    </w:p>
    <w:p w14:paraId="558CFD56" w14:textId="77777777" w:rsidR="005479E6" w:rsidRDefault="008779E0">
      <w:pPr>
        <w:widowControl w:val="0"/>
        <w:suppressAutoHyphens/>
        <w:jc w:val="center"/>
        <w:rPr>
          <w:b/>
          <w:bCs/>
          <w:caps/>
          <w:color w:val="000000"/>
        </w:rPr>
      </w:pPr>
      <w:r>
        <w:rPr>
          <w:b/>
          <w:bCs/>
          <w:caps/>
          <w:color w:val="000000"/>
        </w:rPr>
        <w:t>BENDROSIOS NUOSTATOS</w:t>
      </w:r>
    </w:p>
    <w:p w14:paraId="558CFD57" w14:textId="77777777" w:rsidR="005479E6" w:rsidRDefault="005479E6">
      <w:pPr>
        <w:widowControl w:val="0"/>
        <w:suppressAutoHyphens/>
        <w:jc w:val="both"/>
        <w:rPr>
          <w:color w:val="000000"/>
        </w:rPr>
      </w:pPr>
    </w:p>
    <w:p w14:paraId="558CFD58" w14:textId="77777777" w:rsidR="005479E6" w:rsidRDefault="008779E0">
      <w:pPr>
        <w:suppressAutoHyphens/>
        <w:ind w:firstLine="851"/>
        <w:jc w:val="both"/>
        <w:textAlignment w:val="center"/>
        <w:rPr>
          <w:color w:val="000000"/>
        </w:rPr>
      </w:pPr>
      <w:r>
        <w:rPr>
          <w:color w:val="000000"/>
          <w:szCs w:val="24"/>
        </w:rPr>
        <w:t>1</w:t>
      </w:r>
      <w:r>
        <w:rPr>
          <w:color w:val="000000"/>
          <w:szCs w:val="24"/>
        </w:rPr>
        <w:t>. Vaikų maitinimo organizavimo tvarkos aprašas (toliau – Tvarkos aprašas) nustato vaikų maitinimo, vykdomo ikimokyklinio, priešmokyklinio ir bendrojo ugdymo programas v</w:t>
      </w:r>
      <w:r>
        <w:rPr>
          <w:color w:val="000000"/>
          <w:szCs w:val="24"/>
        </w:rPr>
        <w:t xml:space="preserve">ykdančiose įstaigose (toliau – mokyklos), vaikų poilsio stovyklose, </w:t>
      </w:r>
      <w:r>
        <w:rPr>
          <w:rFonts w:eastAsia="Calibri"/>
          <w:szCs w:val="24"/>
        </w:rPr>
        <w:t xml:space="preserve">teikiančiose </w:t>
      </w:r>
      <w:r>
        <w:t>apgyvendinimo paslaugas</w:t>
      </w:r>
      <w:r>
        <w:rPr>
          <w:color w:val="000000"/>
          <w:szCs w:val="24"/>
        </w:rPr>
        <w:t xml:space="preserve"> (toliau – poilsio stovyklos), vaikų stacionariose socialinių paslaugų įstaigose (toliau – socialinės globos namai), reikalavimus.</w:t>
      </w:r>
      <w:r>
        <w:t xml:space="preserve"> </w:t>
      </w:r>
    </w:p>
    <w:p w14:paraId="558CFD59" w14:textId="77777777" w:rsidR="005479E6" w:rsidRDefault="008779E0">
      <w:pPr>
        <w:ind w:firstLine="851"/>
        <w:jc w:val="both"/>
        <w:rPr>
          <w:color w:val="000000"/>
        </w:rPr>
      </w:pPr>
      <w:r>
        <w:rPr>
          <w:szCs w:val="24"/>
          <w:lang w:eastAsia="lt-LT"/>
        </w:rPr>
        <w:t>2</w:t>
      </w:r>
      <w:r>
        <w:rPr>
          <w:szCs w:val="24"/>
          <w:lang w:eastAsia="lt-LT"/>
        </w:rPr>
        <w:t>. Įstaigų, vykd</w:t>
      </w:r>
      <w:r>
        <w:rPr>
          <w:szCs w:val="24"/>
          <w:lang w:eastAsia="lt-LT"/>
        </w:rPr>
        <w:t>ančių pirminio profesinio mokymo programas, taip pat įstaigų, vykdančių kitas neformaliojo vaikų švietimo programas, dalininko (savininko) teises ir pareigas įgyvendinanti institucija (-</w:t>
      </w:r>
      <w:proofErr w:type="spellStart"/>
      <w:r>
        <w:rPr>
          <w:szCs w:val="24"/>
          <w:lang w:eastAsia="lt-LT"/>
        </w:rPr>
        <w:t>os</w:t>
      </w:r>
      <w:proofErr w:type="spellEnd"/>
      <w:r>
        <w:rPr>
          <w:szCs w:val="24"/>
          <w:lang w:eastAsia="lt-LT"/>
        </w:rPr>
        <w:t>) ar dalininkai (savininkas) (toliau – savininkas) sprendžia savaran</w:t>
      </w:r>
      <w:r>
        <w:rPr>
          <w:szCs w:val="24"/>
          <w:lang w:eastAsia="lt-LT"/>
        </w:rPr>
        <w:t>kiškai dėl maitinimo organizavimo pagal Tvarkos aprašą ir apie sprendimą raštu informuoja Valstybinę maisto ir veterinarijos tarnybą.</w:t>
      </w:r>
      <w:r>
        <w:t xml:space="preserve"> </w:t>
      </w:r>
    </w:p>
    <w:p w14:paraId="558CFD5A" w14:textId="77777777" w:rsidR="005479E6" w:rsidRDefault="008779E0">
      <w:pPr>
        <w:widowControl w:val="0"/>
        <w:suppressAutoHyphens/>
        <w:ind w:firstLine="851"/>
        <w:jc w:val="both"/>
        <w:rPr>
          <w:color w:val="000000"/>
        </w:rPr>
      </w:pPr>
      <w:r>
        <w:rPr>
          <w:color w:val="000000"/>
        </w:rPr>
        <w:t>3</w:t>
      </w:r>
      <w:r>
        <w:rPr>
          <w:color w:val="000000"/>
        </w:rPr>
        <w:t>. Tvarkos aprašo tikslas – užtikrinti sveikatai palankią vaikų mitybą, maisto saugą ir geriausią kokybę, kad būtų pa</w:t>
      </w:r>
      <w:r>
        <w:rPr>
          <w:color w:val="000000"/>
        </w:rPr>
        <w:t xml:space="preserve">tenkinti vaikų maisto medžiagų fiziologiniai poreikiai, ugdomi sveikos mitybos įgūdžiai. </w:t>
      </w:r>
    </w:p>
    <w:p w14:paraId="558CFD5B" w14:textId="77777777" w:rsidR="005479E6" w:rsidRDefault="008779E0">
      <w:pPr>
        <w:ind w:firstLine="851"/>
        <w:jc w:val="both"/>
        <w:rPr>
          <w:color w:val="000000"/>
        </w:rPr>
      </w:pPr>
      <w:r>
        <w:rPr>
          <w:rFonts w:eastAsia="Calibri"/>
          <w:szCs w:val="24"/>
        </w:rPr>
        <w:t>4</w:t>
      </w:r>
      <w:r>
        <w:rPr>
          <w:rFonts w:eastAsia="Calibri"/>
          <w:szCs w:val="24"/>
        </w:rPr>
        <w:t xml:space="preserve">. Tvarkos aprašo reikalavimai privalomi mokyklų, poilsio stovyklų ir vaikų socialinės globos namų vadovams ir jų savininkams, juridiniams ir fiziniams asmenims, </w:t>
      </w:r>
      <w:r>
        <w:rPr>
          <w:rFonts w:eastAsia="Calibri"/>
          <w:szCs w:val="24"/>
        </w:rPr>
        <w:t>teikiantiems vaikų maitinimo ar maisto produktų tiekimo paslaugas mokyklose, poilsio stovyklose ir vaikų socialinės globos namuose, bei pagal kompetenciją kontrolę vykdančioms institucijoms. Maitinimo organizavimui asmens sveikatos priežiūros įstaigose, ku</w:t>
      </w:r>
      <w:r>
        <w:rPr>
          <w:rFonts w:eastAsia="Calibri"/>
          <w:szCs w:val="24"/>
        </w:rPr>
        <w:t>riose vykdomas vaikų ugdymas, Tvarkos aprašo reikalavimai netaikomi.</w:t>
      </w:r>
      <w:r>
        <w:t xml:space="preserve"> </w:t>
      </w:r>
    </w:p>
    <w:p w14:paraId="558CFD5C" w14:textId="77777777" w:rsidR="005479E6" w:rsidRDefault="008779E0">
      <w:pPr>
        <w:rPr>
          <w:szCs w:val="24"/>
        </w:rPr>
      </w:pPr>
    </w:p>
    <w:p w14:paraId="558CFD5D" w14:textId="77777777" w:rsidR="005479E6" w:rsidRDefault="008779E0">
      <w:pPr>
        <w:widowControl w:val="0"/>
        <w:suppressAutoHyphens/>
        <w:jc w:val="center"/>
        <w:rPr>
          <w:b/>
          <w:bCs/>
          <w:caps/>
          <w:color w:val="000000"/>
        </w:rPr>
      </w:pPr>
      <w:r>
        <w:rPr>
          <w:b/>
          <w:bCs/>
          <w:caps/>
          <w:color w:val="000000"/>
        </w:rPr>
        <w:t>II</w:t>
      </w:r>
      <w:r>
        <w:rPr>
          <w:b/>
          <w:bCs/>
          <w:caps/>
          <w:color w:val="000000"/>
        </w:rPr>
        <w:t xml:space="preserve"> skyrius</w:t>
      </w:r>
    </w:p>
    <w:p w14:paraId="558CFD5E" w14:textId="77777777" w:rsidR="005479E6" w:rsidRDefault="008779E0">
      <w:pPr>
        <w:widowControl w:val="0"/>
        <w:suppressAutoHyphens/>
        <w:jc w:val="center"/>
        <w:rPr>
          <w:b/>
          <w:bCs/>
          <w:caps/>
          <w:color w:val="000000"/>
        </w:rPr>
      </w:pPr>
      <w:r>
        <w:rPr>
          <w:b/>
          <w:bCs/>
          <w:caps/>
          <w:color w:val="000000"/>
        </w:rPr>
        <w:t>SĄVOKOS IR JŲ APIBRĖŽtys</w:t>
      </w:r>
    </w:p>
    <w:p w14:paraId="558CFD5F" w14:textId="77777777" w:rsidR="005479E6" w:rsidRDefault="005479E6">
      <w:pPr>
        <w:widowControl w:val="0"/>
        <w:suppressAutoHyphens/>
        <w:ind w:firstLine="567"/>
        <w:jc w:val="both"/>
        <w:rPr>
          <w:color w:val="000000"/>
          <w:szCs w:val="24"/>
        </w:rPr>
      </w:pPr>
    </w:p>
    <w:p w14:paraId="558CFD60" w14:textId="77777777" w:rsidR="005479E6" w:rsidRDefault="008779E0">
      <w:pPr>
        <w:widowControl w:val="0"/>
        <w:suppressAutoHyphens/>
        <w:ind w:firstLine="851"/>
        <w:jc w:val="both"/>
        <w:rPr>
          <w:color w:val="000000"/>
        </w:rPr>
      </w:pPr>
      <w:r>
        <w:rPr>
          <w:color w:val="000000"/>
        </w:rPr>
        <w:t>5</w:t>
      </w:r>
      <w:r>
        <w:rPr>
          <w:color w:val="000000"/>
        </w:rPr>
        <w:t xml:space="preserve">. Tvarkos apraše vartojamos sąvokos ir jų apibrėžtys: </w:t>
      </w:r>
    </w:p>
    <w:p w14:paraId="558CFD61" w14:textId="77777777" w:rsidR="005479E6" w:rsidRDefault="008779E0">
      <w:pPr>
        <w:widowControl w:val="0"/>
        <w:suppressAutoHyphens/>
        <w:ind w:firstLine="851"/>
        <w:jc w:val="both"/>
        <w:rPr>
          <w:color w:val="000000"/>
        </w:rPr>
      </w:pPr>
      <w:r>
        <w:rPr>
          <w:color w:val="000000"/>
        </w:rPr>
        <w:t>5.1</w:t>
      </w:r>
      <w:r>
        <w:rPr>
          <w:color w:val="000000"/>
        </w:rPr>
        <w:t xml:space="preserve">. </w:t>
      </w:r>
      <w:proofErr w:type="spellStart"/>
      <w:r>
        <w:rPr>
          <w:b/>
          <w:color w:val="000000"/>
        </w:rPr>
        <w:t>Cukrūs</w:t>
      </w:r>
      <w:proofErr w:type="spellEnd"/>
      <w:r>
        <w:rPr>
          <w:b/>
          <w:color w:val="000000"/>
        </w:rPr>
        <w:t xml:space="preserve"> ‒ </w:t>
      </w:r>
      <w:proofErr w:type="spellStart"/>
      <w:r>
        <w:t>monosacharidai</w:t>
      </w:r>
      <w:proofErr w:type="spellEnd"/>
      <w:r>
        <w:t xml:space="preserve"> ir </w:t>
      </w:r>
      <w:proofErr w:type="spellStart"/>
      <w:r>
        <w:t>disacharidai</w:t>
      </w:r>
      <w:proofErr w:type="spellEnd"/>
      <w:r>
        <w:t>, esantys maisto produkte</w:t>
      </w:r>
      <w:r>
        <w:rPr>
          <w:color w:val="000000"/>
        </w:rPr>
        <w:t xml:space="preserve">. </w:t>
      </w:r>
    </w:p>
    <w:p w14:paraId="558CFD62" w14:textId="77777777" w:rsidR="005479E6" w:rsidRDefault="008779E0">
      <w:pPr>
        <w:widowControl w:val="0"/>
        <w:suppressAutoHyphens/>
        <w:ind w:firstLine="851"/>
        <w:jc w:val="both"/>
        <w:rPr>
          <w:color w:val="000000"/>
        </w:rPr>
      </w:pPr>
      <w:r>
        <w:rPr>
          <w:color w:val="000000"/>
        </w:rPr>
        <w:t>5.2</w:t>
      </w:r>
      <w:r>
        <w:rPr>
          <w:color w:val="000000"/>
        </w:rPr>
        <w:t>.</w:t>
      </w:r>
      <w:r>
        <w:t xml:space="preserve"> </w:t>
      </w:r>
      <w:r>
        <w:rPr>
          <w:b/>
        </w:rPr>
        <w:t xml:space="preserve">Greitai gendantis maisto produktas – </w:t>
      </w:r>
      <w:r>
        <w:t>šviežias, atvėsintas arba sušaldytas maisto produktas, kuriam laikyti ir vežti reikalinga tam tikra temperatūra, kurioje jis išlieka saugus vartoti.</w:t>
      </w:r>
    </w:p>
    <w:p w14:paraId="558CFD63" w14:textId="77777777" w:rsidR="005479E6" w:rsidRDefault="008779E0">
      <w:pPr>
        <w:widowControl w:val="0"/>
        <w:suppressAutoHyphens/>
        <w:ind w:firstLine="851"/>
        <w:jc w:val="both"/>
        <w:rPr>
          <w:color w:val="000000"/>
        </w:rPr>
      </w:pPr>
      <w:r>
        <w:rPr>
          <w:szCs w:val="24"/>
        </w:rPr>
        <w:t>5.3</w:t>
      </w:r>
      <w:r>
        <w:rPr>
          <w:szCs w:val="24"/>
        </w:rPr>
        <w:t>.</w:t>
      </w:r>
      <w:r>
        <w:rPr>
          <w:b/>
          <w:szCs w:val="24"/>
        </w:rPr>
        <w:t xml:space="preserve"> Iš dalies </w:t>
      </w:r>
      <w:proofErr w:type="spellStart"/>
      <w:r>
        <w:rPr>
          <w:b/>
          <w:szCs w:val="24"/>
        </w:rPr>
        <w:t>hidrinti</w:t>
      </w:r>
      <w:proofErr w:type="spellEnd"/>
      <w:r>
        <w:rPr>
          <w:b/>
          <w:szCs w:val="24"/>
        </w:rPr>
        <w:t xml:space="preserve"> </w:t>
      </w:r>
      <w:r>
        <w:rPr>
          <w:color w:val="000000"/>
          <w:szCs w:val="24"/>
        </w:rPr>
        <w:t xml:space="preserve">(iš dalies sukietinti, </w:t>
      </w:r>
      <w:r>
        <w:rPr>
          <w:szCs w:val="24"/>
        </w:rPr>
        <w:t xml:space="preserve">iš dalies </w:t>
      </w:r>
      <w:proofErr w:type="spellStart"/>
      <w:r>
        <w:rPr>
          <w:szCs w:val="24"/>
        </w:rPr>
        <w:t>hidrogen</w:t>
      </w:r>
      <w:r>
        <w:rPr>
          <w:szCs w:val="24"/>
        </w:rPr>
        <w:t>izuoti</w:t>
      </w:r>
      <w:proofErr w:type="spellEnd"/>
      <w:r>
        <w:rPr>
          <w:szCs w:val="24"/>
        </w:rPr>
        <w:t xml:space="preserve">) </w:t>
      </w:r>
      <w:r>
        <w:rPr>
          <w:b/>
          <w:szCs w:val="24"/>
        </w:rPr>
        <w:t xml:space="preserve">augaliniai riebalai </w:t>
      </w:r>
      <w:r>
        <w:rPr>
          <w:szCs w:val="24"/>
        </w:rPr>
        <w:t xml:space="preserve">‒ skysti </w:t>
      </w:r>
      <w:r>
        <w:t xml:space="preserve">augaliniai aliejai, </w:t>
      </w:r>
      <w:proofErr w:type="spellStart"/>
      <w:r>
        <w:t>hidrinimo</w:t>
      </w:r>
      <w:proofErr w:type="spellEnd"/>
      <w:r>
        <w:t xml:space="preserve"> proceso metu paversti pusiau kietais.</w:t>
      </w:r>
    </w:p>
    <w:p w14:paraId="558CFD64" w14:textId="77777777" w:rsidR="005479E6" w:rsidRDefault="008779E0">
      <w:pPr>
        <w:widowControl w:val="0"/>
        <w:suppressAutoHyphens/>
        <w:ind w:firstLine="851"/>
        <w:jc w:val="both"/>
        <w:rPr>
          <w:color w:val="000000"/>
        </w:rPr>
      </w:pPr>
      <w:r>
        <w:rPr>
          <w:color w:val="000000"/>
        </w:rPr>
        <w:t>5.4</w:t>
      </w:r>
      <w:r>
        <w:rPr>
          <w:color w:val="000000"/>
        </w:rPr>
        <w:t>.</w:t>
      </w:r>
      <w:r>
        <w:rPr>
          <w:b/>
          <w:color w:val="000000"/>
        </w:rPr>
        <w:t xml:space="preserve"> Patiekalas ‒ </w:t>
      </w:r>
      <w:r>
        <w:rPr>
          <w:color w:val="000000"/>
        </w:rPr>
        <w:t>paprastai vienoje lėkštėje patiekiamas vartoti šaltas ar šiltas maistas.</w:t>
      </w:r>
    </w:p>
    <w:p w14:paraId="558CFD65" w14:textId="77777777" w:rsidR="005479E6" w:rsidRDefault="008779E0">
      <w:pPr>
        <w:ind w:firstLine="851"/>
        <w:jc w:val="both"/>
        <w:rPr>
          <w:szCs w:val="24"/>
        </w:rPr>
      </w:pPr>
      <w:r>
        <w:t>5.5</w:t>
      </w:r>
      <w:r>
        <w:t>.</w:t>
      </w:r>
      <w:r>
        <w:rPr>
          <w:b/>
        </w:rPr>
        <w:t xml:space="preserve"> Pridėtiniai </w:t>
      </w:r>
      <w:proofErr w:type="spellStart"/>
      <w:r>
        <w:rPr>
          <w:b/>
        </w:rPr>
        <w:t>cukrūs</w:t>
      </w:r>
      <w:proofErr w:type="spellEnd"/>
      <w:r>
        <w:rPr>
          <w:b/>
        </w:rPr>
        <w:t xml:space="preserve"> − </w:t>
      </w:r>
      <w:r>
        <w:t>gėrimo ar patiekalo gamybo</w:t>
      </w:r>
      <w:r>
        <w:t xml:space="preserve">s metu įdėta sacharozė, fruktozė, gliukozė, gliukozės sirupas, fruktozės sirupas, gliukozės-fruktozės sirupas ir kitų formų </w:t>
      </w:r>
      <w:proofErr w:type="spellStart"/>
      <w:r>
        <w:t>monosacharidai</w:t>
      </w:r>
      <w:proofErr w:type="spellEnd"/>
      <w:r>
        <w:t xml:space="preserve"> ir </w:t>
      </w:r>
      <w:proofErr w:type="spellStart"/>
      <w:r>
        <w:t>disacharidai</w:t>
      </w:r>
      <w:proofErr w:type="spellEnd"/>
      <w:r>
        <w:t xml:space="preserve">, </w:t>
      </w:r>
      <w:r>
        <w:rPr>
          <w:szCs w:val="24"/>
        </w:rPr>
        <w:t xml:space="preserve">taip pat </w:t>
      </w:r>
      <w:proofErr w:type="spellStart"/>
      <w:r>
        <w:rPr>
          <w:szCs w:val="24"/>
        </w:rPr>
        <w:t>cukrūs</w:t>
      </w:r>
      <w:proofErr w:type="spellEnd"/>
      <w:r>
        <w:rPr>
          <w:szCs w:val="24"/>
        </w:rPr>
        <w:t xml:space="preserve">, esantys įdėtame meduje, sirupuose, vaisių </w:t>
      </w:r>
      <w:proofErr w:type="spellStart"/>
      <w:r>
        <w:rPr>
          <w:szCs w:val="24"/>
        </w:rPr>
        <w:t>sultyse</w:t>
      </w:r>
      <w:proofErr w:type="spellEnd"/>
      <w:r>
        <w:rPr>
          <w:szCs w:val="24"/>
        </w:rPr>
        <w:t xml:space="preserve"> ir vaisių sulčių koncentratuose.</w:t>
      </w:r>
      <w:r>
        <w:t xml:space="preserve"> </w:t>
      </w:r>
    </w:p>
    <w:p w14:paraId="558CFD66" w14:textId="77777777" w:rsidR="005479E6" w:rsidRDefault="008779E0">
      <w:pPr>
        <w:widowControl w:val="0"/>
        <w:suppressAutoHyphens/>
        <w:ind w:firstLine="851"/>
        <w:jc w:val="both"/>
        <w:rPr>
          <w:color w:val="000000"/>
        </w:rPr>
      </w:pPr>
      <w:r>
        <w:rPr>
          <w:bCs/>
          <w:color w:val="000000"/>
        </w:rPr>
        <w:t>5.6</w:t>
      </w:r>
      <w:r>
        <w:rPr>
          <w:bCs/>
          <w:color w:val="000000"/>
        </w:rPr>
        <w:t>.</w:t>
      </w:r>
      <w:r>
        <w:rPr>
          <w:b/>
          <w:bCs/>
          <w:color w:val="000000"/>
        </w:rPr>
        <w:t xml:space="preserve"> Pritaikytas maitinimas </w:t>
      </w:r>
      <w:r>
        <w:rPr>
          <w:color w:val="000000"/>
        </w:rPr>
        <w:t xml:space="preserve">– maitinimas, kuris užtikrina tam tikro sveikatos sutrikimo (alergija tam tikriems maisto produktams, virškinimo sistemos ligos ar </w:t>
      </w:r>
      <w:proofErr w:type="spellStart"/>
      <w:r>
        <w:rPr>
          <w:color w:val="000000"/>
        </w:rPr>
        <w:t>remisinės</w:t>
      </w:r>
      <w:proofErr w:type="spellEnd"/>
      <w:r>
        <w:rPr>
          <w:color w:val="000000"/>
        </w:rPr>
        <w:t xml:space="preserve"> jų būklės ir kt.) nulemtų, asmens individualių maisto medžiagų ir energijos poreik</w:t>
      </w:r>
      <w:r>
        <w:rPr>
          <w:color w:val="000000"/>
        </w:rPr>
        <w:t>ių patenkinimą, parenkant toleruojamus maisto produktus, jų gamybos būdą, konsistenciją ir valgymo režimą, ir yra raštiškai rekomenduojamas gydytojo.</w:t>
      </w:r>
    </w:p>
    <w:p w14:paraId="558CFD67" w14:textId="77777777" w:rsidR="005479E6" w:rsidRDefault="008779E0">
      <w:pPr>
        <w:widowControl w:val="0"/>
        <w:suppressAutoHyphens/>
        <w:ind w:firstLine="851"/>
        <w:jc w:val="both"/>
        <w:rPr>
          <w:color w:val="000000"/>
        </w:rPr>
      </w:pPr>
      <w:r>
        <w:rPr>
          <w:bCs/>
          <w:color w:val="000000"/>
        </w:rPr>
        <w:t>5.7</w:t>
      </w:r>
      <w:r>
        <w:rPr>
          <w:bCs/>
          <w:color w:val="000000"/>
        </w:rPr>
        <w:t>.</w:t>
      </w:r>
      <w:r>
        <w:rPr>
          <w:b/>
          <w:bCs/>
          <w:color w:val="000000"/>
        </w:rPr>
        <w:t xml:space="preserve"> Šiltas maistas </w:t>
      </w:r>
      <w:r>
        <w:rPr>
          <w:color w:val="000000"/>
        </w:rPr>
        <w:t xml:space="preserve">– maistas, patiekiamas kaip karštas patiekalas, iki patiekimo vartoti </w:t>
      </w:r>
      <w:r>
        <w:rPr>
          <w:color w:val="000000"/>
        </w:rPr>
        <w:lastRenderedPageBreak/>
        <w:t xml:space="preserve">laikomas ne </w:t>
      </w:r>
      <w:r>
        <w:rPr>
          <w:color w:val="000000"/>
        </w:rPr>
        <w:t>žemesnėje kaip +68 °C temperatūroje.</w:t>
      </w:r>
    </w:p>
    <w:p w14:paraId="558CFD68" w14:textId="77777777" w:rsidR="005479E6" w:rsidRDefault="008779E0">
      <w:pPr>
        <w:widowControl w:val="0"/>
        <w:suppressAutoHyphens/>
        <w:ind w:firstLine="851"/>
        <w:jc w:val="both"/>
        <w:rPr>
          <w:color w:val="000000"/>
        </w:rPr>
      </w:pPr>
      <w:r>
        <w:rPr>
          <w:rFonts w:eastAsia="Calibri"/>
          <w:szCs w:val="24"/>
        </w:rPr>
        <w:t>5.8</w:t>
      </w:r>
      <w:r>
        <w:rPr>
          <w:rFonts w:eastAsia="Calibri"/>
          <w:szCs w:val="24"/>
        </w:rPr>
        <w:t>.</w:t>
      </w:r>
      <w:r>
        <w:rPr>
          <w:rFonts w:eastAsia="Calibri"/>
          <w:b/>
          <w:szCs w:val="24"/>
        </w:rPr>
        <w:t xml:space="preserve"> Tausojantis patiekalas</w:t>
      </w:r>
      <w:r>
        <w:rPr>
          <w:rFonts w:eastAsia="Calibri"/>
          <w:szCs w:val="24"/>
        </w:rPr>
        <w:t xml:space="preserve"> – maistas, pagamintas </w:t>
      </w:r>
      <w:r>
        <w:rPr>
          <w:szCs w:val="24"/>
          <w:lang w:eastAsia="lt-LT"/>
        </w:rPr>
        <w:t xml:space="preserve">maistines savybes tausojančiu gamybos būdu: virtas vandenyje ar garuose, troškintas, pagamintas </w:t>
      </w:r>
      <w:proofErr w:type="spellStart"/>
      <w:r>
        <w:rPr>
          <w:szCs w:val="24"/>
          <w:lang w:eastAsia="lt-LT"/>
        </w:rPr>
        <w:t>konvekcinėje</w:t>
      </w:r>
      <w:proofErr w:type="spellEnd"/>
      <w:r>
        <w:rPr>
          <w:szCs w:val="24"/>
          <w:lang w:eastAsia="lt-LT"/>
        </w:rPr>
        <w:t xml:space="preserve"> krosnelėje, keptas įvyniojus popieriuje ar folijoje. Tau</w:t>
      </w:r>
      <w:r>
        <w:rPr>
          <w:szCs w:val="24"/>
          <w:lang w:eastAsia="lt-LT"/>
        </w:rPr>
        <w:t>sojantiems patiekalams nepriskiriami tarkuotų bulvių patiekalai.</w:t>
      </w:r>
    </w:p>
    <w:p w14:paraId="558CFD69" w14:textId="77777777" w:rsidR="005479E6" w:rsidRDefault="008779E0">
      <w:pPr>
        <w:widowControl w:val="0"/>
        <w:suppressAutoHyphens/>
        <w:ind w:firstLine="851"/>
        <w:jc w:val="both"/>
        <w:rPr>
          <w:color w:val="000000"/>
        </w:rPr>
      </w:pPr>
      <w:r>
        <w:rPr>
          <w:bCs/>
          <w:color w:val="000000"/>
        </w:rPr>
        <w:t>5.9</w:t>
      </w:r>
      <w:r>
        <w:rPr>
          <w:bCs/>
          <w:color w:val="000000"/>
        </w:rPr>
        <w:t>.</w:t>
      </w:r>
      <w:r>
        <w:rPr>
          <w:b/>
          <w:bCs/>
          <w:color w:val="000000"/>
        </w:rPr>
        <w:t xml:space="preserve"> Šaltas užkandis </w:t>
      </w:r>
      <w:r>
        <w:rPr>
          <w:b/>
          <w:color w:val="000000"/>
        </w:rPr>
        <w:t xml:space="preserve">– </w:t>
      </w:r>
      <w:r>
        <w:rPr>
          <w:color w:val="000000"/>
        </w:rPr>
        <w:t>maisto produktas ar šaltas patiekalas, neįtrauktas į valgiaraštį.</w:t>
      </w:r>
    </w:p>
    <w:p w14:paraId="558CFD6A" w14:textId="77777777" w:rsidR="005479E6" w:rsidRDefault="008779E0">
      <w:pPr>
        <w:widowControl w:val="0"/>
        <w:suppressAutoHyphens/>
        <w:ind w:firstLine="851"/>
        <w:jc w:val="both"/>
        <w:rPr>
          <w:color w:val="000000"/>
        </w:rPr>
      </w:pPr>
      <w:r>
        <w:rPr>
          <w:bCs/>
          <w:color w:val="000000"/>
        </w:rPr>
        <w:t>5.10</w:t>
      </w:r>
      <w:r>
        <w:rPr>
          <w:bCs/>
          <w:color w:val="000000"/>
        </w:rPr>
        <w:t>.</w:t>
      </w:r>
      <w:r>
        <w:rPr>
          <w:b/>
          <w:bCs/>
          <w:color w:val="000000"/>
        </w:rPr>
        <w:t xml:space="preserve"> Valgiaraštis </w:t>
      </w:r>
      <w:r>
        <w:rPr>
          <w:color w:val="000000"/>
        </w:rPr>
        <w:t>– patiekiamų vartoti dienos maisto produktų ir patiekalų sąrašas.</w:t>
      </w:r>
    </w:p>
    <w:p w14:paraId="558CFD6B" w14:textId="77777777" w:rsidR="005479E6" w:rsidRDefault="008779E0">
      <w:pPr>
        <w:widowControl w:val="0"/>
        <w:suppressAutoHyphens/>
        <w:ind w:firstLine="851"/>
        <w:jc w:val="both"/>
        <w:rPr>
          <w:color w:val="000000"/>
        </w:rPr>
      </w:pPr>
      <w:r>
        <w:rPr>
          <w:color w:val="000000"/>
        </w:rPr>
        <w:t>5.11</w:t>
      </w:r>
      <w:r>
        <w:rPr>
          <w:color w:val="000000"/>
        </w:rPr>
        <w:t xml:space="preserve">. Kitos sąvokos atitinka 2004 m. balandžio 29 d. Europos Parlamento ir Tarybos reglamente (EB) Nr. 853/2004, nustatančiame konkrečius gyvūninės kilmės maisto produktų higienos reikalavimus (OL </w:t>
      </w:r>
      <w:r>
        <w:rPr>
          <w:i/>
          <w:iCs/>
          <w:color w:val="000000"/>
        </w:rPr>
        <w:t xml:space="preserve">2004 m. specialusis leidimas, </w:t>
      </w:r>
      <w:r>
        <w:rPr>
          <w:color w:val="000000"/>
        </w:rPr>
        <w:t>3 skyrius, 45 tomas, p. 14) (toli</w:t>
      </w:r>
      <w:r>
        <w:rPr>
          <w:color w:val="000000"/>
        </w:rPr>
        <w:t xml:space="preserve">au ‒ Reglamentas (EB) Nr. 853/2004), Lietuvos Respublikos produktų saugos įstatyme, Lietuvos Respublikos maisto įstatyme, Lietuvos Respublikos visuomenės sveikatos priežiūros įstatyme, Lietuvos Respublikos švietimo įstatyme,  </w:t>
      </w:r>
      <w:r>
        <w:rPr>
          <w:color w:val="000000"/>
          <w:szCs w:val="24"/>
        </w:rPr>
        <w:t>Lietuvos  Respublikos  sveikat</w:t>
      </w:r>
      <w:r>
        <w:rPr>
          <w:color w:val="000000"/>
          <w:szCs w:val="24"/>
        </w:rPr>
        <w:t xml:space="preserve">os  apsaugos  ministro 2009 m. rugsėjo 1 d. įsakyme Nr. V-714 „Dėl Lietuvos higienos normos HN 124:2014 „Vaikų socialinės globos įstaigos: bendrieji sveikatos saugos reikalavimai“ patvirtinimo“, </w:t>
      </w:r>
      <w:r>
        <w:rPr>
          <w:color w:val="000000"/>
        </w:rPr>
        <w:t>Lietuvos Respublikos sveikatos apsaugos ministro 2010 m. bala</w:t>
      </w:r>
      <w:r>
        <w:rPr>
          <w:color w:val="000000"/>
        </w:rPr>
        <w:t xml:space="preserve">ndžio 22 d. įsakyme Nr. V-313 „Dėl </w:t>
      </w:r>
      <w:r>
        <w:t xml:space="preserve">Lietuvos higienos normos HN 75:2016 „Ikimokyklinio ir priešmokyklinio ugdymo programų vykdymo bendrieji sveikatos saugos reikalavimai“ </w:t>
      </w:r>
      <w:r>
        <w:rPr>
          <w:color w:val="000000"/>
        </w:rPr>
        <w:t>patvirtinimo“, Lietuvos Respublikos sveikatos apsaugos ministro  2010 m. gegužės 13 d.</w:t>
      </w:r>
      <w:r>
        <w:rPr>
          <w:color w:val="000000"/>
        </w:rPr>
        <w:t xml:space="preserve"> įsakyme Nr. V-432 „</w:t>
      </w:r>
      <w:r>
        <w:rPr>
          <w:bCs/>
        </w:rPr>
        <w:t xml:space="preserve">Dėl  Lietuvos  higienos  normos  HN 17:2016 „Maisto papildai“ patvirtinimo“,  </w:t>
      </w:r>
      <w:r>
        <w:t>Lietuvos Respublikos sveikatos apsaugos ministro 2010 m. rugsėjo 7 d. įsakyme Nr. V-765 „Dėl Lietuvos higienos normos HN 79:2010 „Vaikų poilsio stovykla. Bend</w:t>
      </w:r>
      <w:r>
        <w:t xml:space="preserve">rieji sveikatos saugos reikalavimai“ patvirtinimo“, </w:t>
      </w:r>
      <w:r>
        <w:rPr>
          <w:rFonts w:eastAsia="Calibri"/>
          <w:bCs/>
          <w:szCs w:val="24"/>
        </w:rPr>
        <w:t xml:space="preserve"> Lietuvos Respublikos sveikatos apsaugos ministro 2014 m. sausio 22 d. įsakyme Nr. V-50 „Dėl </w:t>
      </w:r>
      <w:r>
        <w:rPr>
          <w:rFonts w:eastAsia="Calibri"/>
          <w:bCs/>
          <w:spacing w:val="5"/>
          <w:szCs w:val="24"/>
          <w:lang w:eastAsia="sv-SE"/>
        </w:rPr>
        <w:t xml:space="preserve">Maisto produktų ženklinimo simboliu „Rakto skylutė“ </w:t>
      </w:r>
      <w:r>
        <w:rPr>
          <w:color w:val="000000"/>
          <w:szCs w:val="24"/>
        </w:rPr>
        <w:t xml:space="preserve">(toliau ‒ </w:t>
      </w:r>
      <w:r>
        <w:rPr>
          <w:rFonts w:eastAsia="Calibri"/>
          <w:bCs/>
          <w:spacing w:val="5"/>
          <w:szCs w:val="24"/>
          <w:lang w:eastAsia="sv-SE"/>
        </w:rPr>
        <w:t>„Rakto skylutė“</w:t>
      </w:r>
      <w:r>
        <w:rPr>
          <w:color w:val="000000"/>
          <w:szCs w:val="24"/>
        </w:rPr>
        <w:t>)</w:t>
      </w:r>
      <w:r>
        <w:rPr>
          <w:rFonts w:eastAsia="Calibri"/>
          <w:bCs/>
          <w:spacing w:val="5"/>
          <w:szCs w:val="24"/>
          <w:lang w:eastAsia="sv-SE"/>
        </w:rPr>
        <w:t xml:space="preserve"> ir</w:t>
      </w:r>
      <w:r>
        <w:rPr>
          <w:color w:val="000000"/>
        </w:rPr>
        <w:t xml:space="preserve"> Lietuvos Respublikos žemės ūk</w:t>
      </w:r>
      <w:r>
        <w:rPr>
          <w:color w:val="000000"/>
        </w:rPr>
        <w:t>io ministro 1999 m. liepos 1 d. įsakyme Nr. 288 „Dėl Privalomųjų kakavos ir šokolado produktų kokybės reikalavimų“ ir Tvarkos aprašo 4 priede išvardytuose teisės aktuose vartojamas sąvokas.</w:t>
      </w:r>
    </w:p>
    <w:p w14:paraId="558CFD6C" w14:textId="77777777" w:rsidR="005479E6" w:rsidRDefault="008779E0">
      <w:pPr>
        <w:ind w:firstLine="851"/>
        <w:rPr>
          <w:szCs w:val="24"/>
        </w:rPr>
      </w:pPr>
    </w:p>
    <w:p w14:paraId="558CFD6D" w14:textId="77777777" w:rsidR="005479E6" w:rsidRDefault="008779E0">
      <w:pPr>
        <w:widowControl w:val="0"/>
        <w:suppressAutoHyphens/>
        <w:jc w:val="center"/>
        <w:rPr>
          <w:b/>
          <w:bCs/>
          <w:caps/>
          <w:color w:val="000000"/>
        </w:rPr>
      </w:pPr>
      <w:r>
        <w:rPr>
          <w:b/>
          <w:bCs/>
          <w:caps/>
          <w:color w:val="000000"/>
        </w:rPr>
        <w:t>III</w:t>
      </w:r>
      <w:r>
        <w:rPr>
          <w:b/>
          <w:bCs/>
          <w:caps/>
          <w:color w:val="000000"/>
        </w:rPr>
        <w:t xml:space="preserve"> skyrius</w:t>
      </w:r>
    </w:p>
    <w:p w14:paraId="558CFD6E" w14:textId="77777777" w:rsidR="005479E6" w:rsidRDefault="008779E0">
      <w:pPr>
        <w:widowControl w:val="0"/>
        <w:suppressAutoHyphens/>
        <w:jc w:val="center"/>
        <w:rPr>
          <w:b/>
          <w:bCs/>
          <w:caps/>
          <w:color w:val="000000"/>
        </w:rPr>
      </w:pPr>
      <w:r>
        <w:rPr>
          <w:b/>
          <w:bCs/>
          <w:caps/>
          <w:color w:val="000000"/>
        </w:rPr>
        <w:t>VAIKŲ MAITINIMO ORGANIZAVIMO BENDRIEJI REIKAL</w:t>
      </w:r>
      <w:r>
        <w:rPr>
          <w:b/>
          <w:bCs/>
          <w:caps/>
          <w:color w:val="000000"/>
        </w:rPr>
        <w:t>AVIMAI</w:t>
      </w:r>
    </w:p>
    <w:p w14:paraId="558CFD6F" w14:textId="77777777" w:rsidR="005479E6" w:rsidRDefault="005479E6">
      <w:pPr>
        <w:widowControl w:val="0"/>
        <w:suppressAutoHyphens/>
        <w:ind w:firstLine="567"/>
        <w:jc w:val="both"/>
        <w:rPr>
          <w:color w:val="000000"/>
        </w:rPr>
      </w:pPr>
    </w:p>
    <w:p w14:paraId="558CFD70" w14:textId="77777777" w:rsidR="005479E6" w:rsidRDefault="008779E0">
      <w:pPr>
        <w:widowControl w:val="0"/>
        <w:suppressAutoHyphens/>
        <w:ind w:firstLine="851"/>
        <w:jc w:val="both"/>
        <w:rPr>
          <w:color w:val="000000"/>
        </w:rPr>
      </w:pPr>
      <w:r>
        <w:rPr>
          <w:color w:val="000000"/>
        </w:rPr>
        <w:t>6</w:t>
      </w:r>
      <w:r>
        <w:rPr>
          <w:color w:val="000000"/>
        </w:rPr>
        <w:t xml:space="preserve">. Mokyklos, poilsio stovyklos ar vaikų socialinės globos namų savininkas atsako už tai, kad būtų sudarytos sąlygos vaikų maitinimui organizuoti. </w:t>
      </w:r>
    </w:p>
    <w:p w14:paraId="558CFD71" w14:textId="77777777" w:rsidR="005479E6" w:rsidRDefault="008779E0">
      <w:pPr>
        <w:widowControl w:val="0"/>
        <w:suppressAutoHyphens/>
        <w:ind w:firstLine="851"/>
        <w:jc w:val="both"/>
        <w:rPr>
          <w:color w:val="000000"/>
        </w:rPr>
      </w:pPr>
      <w:r>
        <w:rPr>
          <w:color w:val="000000"/>
        </w:rPr>
        <w:t>7</w:t>
      </w:r>
      <w:r>
        <w:rPr>
          <w:color w:val="000000"/>
        </w:rPr>
        <w:t>. Mokyklos, poilsio stovyklos ar vaikų socialinės globos namų vadovas (toliau – vadovas) ats</w:t>
      </w:r>
      <w:r>
        <w:rPr>
          <w:color w:val="000000"/>
        </w:rPr>
        <w:t xml:space="preserve">ako už vaikų maitinimo organizavimą ir Tvarkos aprašo nuostatų įgyvendinimą. </w:t>
      </w:r>
    </w:p>
    <w:p w14:paraId="558CFD72" w14:textId="77777777" w:rsidR="005479E6" w:rsidRDefault="008779E0">
      <w:pPr>
        <w:widowControl w:val="0"/>
        <w:suppressAutoHyphens/>
        <w:ind w:firstLine="851"/>
        <w:jc w:val="both"/>
        <w:rPr>
          <w:color w:val="000000"/>
        </w:rPr>
      </w:pPr>
      <w:r>
        <w:rPr>
          <w:color w:val="000000"/>
          <w:szCs w:val="24"/>
        </w:rPr>
        <w:t>8</w:t>
      </w:r>
      <w:r>
        <w:rPr>
          <w:color w:val="000000"/>
          <w:szCs w:val="24"/>
        </w:rPr>
        <w:t xml:space="preserve">. Vaikų maitinimą, kai maistas gaminamas vaikų socialinės globos namų atskirose virtuvėse, gali organizuoti tik maisto tvarkymo subjektai, kuriems </w:t>
      </w:r>
      <w:r>
        <w:rPr>
          <w:color w:val="000000"/>
        </w:rPr>
        <w:t>Lietuvos Respublikos valst</w:t>
      </w:r>
      <w:r>
        <w:rPr>
          <w:color w:val="000000"/>
        </w:rPr>
        <w:t>ybinės maisto ir veterinarijos tarnybos direktoriaus 2008 m. spalio 15 d. įsakyme Nr. B1-527 „Dėl Maisto tvarkymo subjektų patvirtinimo ir registravimo reikalavimų patvirtinimo“</w:t>
      </w:r>
      <w:r>
        <w:rPr>
          <w:color w:val="000000"/>
          <w:szCs w:val="24"/>
        </w:rPr>
        <w:t xml:space="preserve"> nustatyta tvarka suteikta teisė užsiimti maisto tvarkymu. Vaikams leidžiama ru</w:t>
      </w:r>
      <w:r>
        <w:rPr>
          <w:color w:val="000000"/>
          <w:szCs w:val="24"/>
        </w:rPr>
        <w:t>ošti maistą kartu su pedagogu ir jį vartoti, jei tai numatyta ugdymo programoje.</w:t>
      </w:r>
    </w:p>
    <w:p w14:paraId="558CFD73" w14:textId="77777777" w:rsidR="005479E6" w:rsidRDefault="008779E0">
      <w:pPr>
        <w:widowControl w:val="0"/>
        <w:suppressAutoHyphens/>
        <w:ind w:firstLine="851"/>
        <w:jc w:val="both"/>
        <w:rPr>
          <w:color w:val="000000"/>
        </w:rPr>
      </w:pPr>
      <w:r>
        <w:rPr>
          <w:color w:val="000000"/>
        </w:rPr>
        <w:t>9</w:t>
      </w:r>
      <w:r>
        <w:rPr>
          <w:color w:val="000000"/>
        </w:rPr>
        <w:t>. Maisto produktų tiekimas, maisto tvarkymo vietos įrengimas ir maisto tvarkymas turi atitikti 2002 m. sausio 28 d. Europos Parlamento ir Tarybos reglamento (EB) 178/2002</w:t>
      </w:r>
      <w:r>
        <w:rPr>
          <w:color w:val="000000"/>
        </w:rPr>
        <w:t xml:space="preserve">, nustatančio maistui skirtų teisės aktų bendruosius principus ir reikalavimus, įsteigiančio Europos maisto saugos tarnybą ir nustatančio su maisto saugos klausimais susijusias procedūras (OL </w:t>
      </w:r>
      <w:r>
        <w:rPr>
          <w:i/>
          <w:iCs/>
          <w:color w:val="000000"/>
        </w:rPr>
        <w:t>2004 m. specialusis leidimas</w:t>
      </w:r>
      <w:r>
        <w:rPr>
          <w:color w:val="000000"/>
        </w:rPr>
        <w:t>, 15 skyrius, 6 tomas, p. 463) (toli</w:t>
      </w:r>
      <w:r>
        <w:rPr>
          <w:color w:val="000000"/>
        </w:rPr>
        <w:t xml:space="preserve">au ‒ Reglamentas (EB) Nr. 178/2002), 2004 m. balandžio 29 d. Europos Parlamento ir Tarybos reglamento (EB) Nr. 852/2004 dėl maisto produktų higienos (OL  </w:t>
      </w:r>
      <w:r>
        <w:rPr>
          <w:i/>
          <w:iCs/>
          <w:color w:val="000000"/>
        </w:rPr>
        <w:t>2004  m.  specialusis  leidimas</w:t>
      </w:r>
      <w:r>
        <w:rPr>
          <w:color w:val="000000"/>
        </w:rPr>
        <w:t>,  13 skyrius,  34 tomas,  p.  319)  (toliau ‒ Reglamentas  (EB) Nr. 85</w:t>
      </w:r>
      <w:r>
        <w:rPr>
          <w:color w:val="000000"/>
        </w:rPr>
        <w:t xml:space="preserve">2/2004) ir Reglamento (EB) Nr. 853/2004 reikalavimus. Organizuojant maitinimą iš namų atsineštu maistu, maisto tvarkymo vietos įrengiamos ir </w:t>
      </w:r>
      <w:r>
        <w:rPr>
          <w:color w:val="000000"/>
          <w:szCs w:val="24"/>
        </w:rPr>
        <w:t>maistas tvarkomas laikantis bendrųjų higienos reikalavimų: tvarkant maistą švarioje vietoje, švariomis rankomis, šv</w:t>
      </w:r>
      <w:r>
        <w:rPr>
          <w:color w:val="000000"/>
          <w:szCs w:val="24"/>
        </w:rPr>
        <w:t xml:space="preserve">ariais įrankiais bei įranga, gerai nuplaunant maisto žaliavas, naudojant tik </w:t>
      </w:r>
      <w:r>
        <w:rPr>
          <w:color w:val="000000"/>
        </w:rPr>
        <w:t>Lietuvos Respublikos sveikatos apsaugos ministro 2003 m. liepos 23 d. įsakyme Nr. V-455 „Dėl Lietuvos higienos normos HN 24:2017  „Geriamojo  vandens  saugos  ir  kokybės  reikala</w:t>
      </w:r>
      <w:r>
        <w:rPr>
          <w:color w:val="000000"/>
        </w:rPr>
        <w:t xml:space="preserve">vimai“ patvirtinimo“ (toliau ‒ HN 24:2017) </w:t>
      </w:r>
      <w:r>
        <w:rPr>
          <w:color w:val="000000"/>
        </w:rPr>
        <w:lastRenderedPageBreak/>
        <w:t xml:space="preserve">nustatytus </w:t>
      </w:r>
      <w:r>
        <w:rPr>
          <w:color w:val="000000"/>
          <w:szCs w:val="24"/>
        </w:rPr>
        <w:t>geriamojo vandens reikalavimus atitinkantį vandenį.</w:t>
      </w:r>
    </w:p>
    <w:p w14:paraId="558CFD74" w14:textId="77777777" w:rsidR="005479E6" w:rsidRDefault="008779E0">
      <w:pPr>
        <w:suppressAutoHyphens/>
        <w:ind w:firstLine="851"/>
        <w:jc w:val="both"/>
        <w:textAlignment w:val="center"/>
        <w:rPr>
          <w:color w:val="000000"/>
        </w:rPr>
      </w:pPr>
      <w:r>
        <w:rPr>
          <w:color w:val="000000"/>
          <w:szCs w:val="24"/>
        </w:rPr>
        <w:t>10</w:t>
      </w:r>
      <w:r>
        <w:rPr>
          <w:color w:val="000000"/>
          <w:szCs w:val="24"/>
        </w:rPr>
        <w:t xml:space="preserve">. Sudarant sutartis dėl vaikų maitinimo paslaugų teikimo mokyklose, </w:t>
      </w:r>
      <w:r>
        <w:rPr>
          <w:color w:val="000000"/>
        </w:rPr>
        <w:t>poilsio stovyklose</w:t>
      </w:r>
      <w:r>
        <w:rPr>
          <w:color w:val="000000"/>
          <w:szCs w:val="24"/>
        </w:rPr>
        <w:t xml:space="preserve"> ar vaikų socialinės globos namuose (toliau – Sutartis), Sutartyje turi būti numatyta atsakomybė už maitinimo organizavimo patalpų higienos ir Tvarkos aprašo reikalavimų užtikrinimą. Sutartys nesudaromos su į „Nepatikimų maisto tvarkymo subjektų sąrašą“, s</w:t>
      </w:r>
      <w:r>
        <w:rPr>
          <w:color w:val="000000"/>
          <w:szCs w:val="24"/>
        </w:rPr>
        <w:t xml:space="preserve">kelbiamą Valstybinės maisto ir veterinarijos tarnybos internetinėje svetainėje, įtrauktais maitinimo paslaugų teikėjais. Maitinimo paslaugos teikėjas turi organizuoti visų vaikų, norinčių gauti šią paslaugą, maitinimą. </w:t>
      </w:r>
      <w:r>
        <w:rPr>
          <w:color w:val="000000"/>
        </w:rPr>
        <w:t>Jei sudaroma sutartis su vaiko atstov</w:t>
      </w:r>
      <w:r>
        <w:rPr>
          <w:color w:val="000000"/>
        </w:rPr>
        <w:t xml:space="preserve">ais pagal įstatymą, dėl vaiko maitinimo iš namų atsineštu maistu, už maisto saugą ir kokybę atsako </w:t>
      </w:r>
      <w:r>
        <w:rPr>
          <w:rFonts w:eastAsia="Calibri"/>
          <w:szCs w:val="24"/>
        </w:rPr>
        <w:t>vaiko atstovai pagal įstatymą</w:t>
      </w:r>
      <w:r>
        <w:rPr>
          <w:color w:val="000000"/>
        </w:rPr>
        <w:t>. Sutartyje dėl vaiko maitinimo iš namų atsineštu maistu, turi būti</w:t>
      </w:r>
      <w:r>
        <w:rPr>
          <w:color w:val="000000"/>
          <w:szCs w:val="24"/>
        </w:rPr>
        <w:t xml:space="preserve"> nuostata apie draudžiamus atnešti maisto produktus, išvardyt</w:t>
      </w:r>
      <w:r>
        <w:rPr>
          <w:color w:val="000000"/>
          <w:szCs w:val="24"/>
        </w:rPr>
        <w:t xml:space="preserve">us Tvarkos aprašo 19 punkte. </w:t>
      </w:r>
      <w:r>
        <w:rPr>
          <w:color w:val="000000"/>
        </w:rPr>
        <w:t xml:space="preserve">Sutartis dėl vaiko maitinimo iš namų atsineštu maistu turi teisę sudaryti </w:t>
      </w:r>
      <w:r>
        <w:t xml:space="preserve">ikimokyklinio ir (ar) priešmokyklinio </w:t>
      </w:r>
      <w:r>
        <w:rPr>
          <w:color w:val="000000"/>
          <w:szCs w:val="24"/>
        </w:rPr>
        <w:t xml:space="preserve">ugdymo programas įgyvendinančios įstaigos, </w:t>
      </w:r>
      <w:r>
        <w:t>veiklą vykdančios lauko sąlygomis (toliau ‒ lauko darželiai),</w:t>
      </w:r>
      <w:r>
        <w:rPr>
          <w:b/>
        </w:rPr>
        <w:t xml:space="preserve"> </w:t>
      </w:r>
      <w:r>
        <w:t>arba</w:t>
      </w:r>
      <w:r>
        <w:rPr>
          <w:color w:val="000000"/>
        </w:rPr>
        <w:t xml:space="preserve"> kurio</w:t>
      </w:r>
      <w:r>
        <w:rPr>
          <w:color w:val="000000"/>
        </w:rPr>
        <w:t xml:space="preserve">se ugdomi vaikai, kuriems reikalingas pritaikytas maitinimas. </w:t>
      </w:r>
    </w:p>
    <w:p w14:paraId="558CFD75"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lt-LT"/>
        </w:rPr>
        <w:t>11</w:t>
      </w:r>
      <w:r>
        <w:rPr>
          <w:rFonts w:eastAsia="Calibri"/>
          <w:color w:val="000000"/>
          <w:szCs w:val="24"/>
          <w:lang w:eastAsia="lt-LT"/>
        </w:rPr>
        <w:t>. S</w:t>
      </w:r>
      <w:r>
        <w:rPr>
          <w:rFonts w:eastAsia="Calibri"/>
          <w:color w:val="000000"/>
          <w:szCs w:val="24"/>
          <w:lang w:eastAsia="x-none"/>
        </w:rPr>
        <w:t xml:space="preserve">udarant sutartis dėl maisto produktų tiekimo mokykloms, poilsio stovykloms ar vaikų socialinės globos namams (toliau – Maisto produktų tiekimo sutartis), Maisto produktų tiekimo </w:t>
      </w:r>
      <w:r>
        <w:rPr>
          <w:rFonts w:eastAsia="Calibri"/>
          <w:color w:val="000000"/>
          <w:szCs w:val="24"/>
          <w:lang w:eastAsia="x-none"/>
        </w:rPr>
        <w:t>sutartyje turi būti numatyta atsakomybė už maisto produktų, neatitinkančių Tvarkos aprašo reikalavimų, tiekimą. Maisto produktų tiekimo sutartys nesudaromos su į „Nepatikimų maisto tvarkymo subjektų sąrašą“, skelbiamą Valstybinės maisto ir veterinarijos ta</w:t>
      </w:r>
      <w:r>
        <w:rPr>
          <w:rFonts w:eastAsia="Calibri"/>
          <w:color w:val="000000"/>
          <w:szCs w:val="24"/>
          <w:lang w:eastAsia="x-none"/>
        </w:rPr>
        <w:t>rnybos internetinėje svetainėje, įtrauktais maisto produktų tiekėjais. Rekomenduojama sudaryti maisto produktų sąrašą su konkrečiais tiekiamų maisto produktų pavadinimais, maisto produktų sudėtimi, grynuoju kiekiu</w:t>
      </w:r>
      <w:r>
        <w:rPr>
          <w:rFonts w:eastAsia="Calibri"/>
          <w:color w:val="000000"/>
          <w:szCs w:val="24"/>
          <w:lang w:val="x-none" w:eastAsia="x-none"/>
        </w:rPr>
        <w:t xml:space="preserve">, apdorojimo būdu (pvz., </w:t>
      </w:r>
      <w:proofErr w:type="spellStart"/>
      <w:r>
        <w:rPr>
          <w:rFonts w:eastAsia="Calibri"/>
          <w:color w:val="000000"/>
          <w:szCs w:val="24"/>
          <w:lang w:eastAsia="x-none"/>
        </w:rPr>
        <w:t>atš</w:t>
      </w:r>
      <w:r>
        <w:rPr>
          <w:rFonts w:eastAsia="Calibri"/>
          <w:color w:val="000000"/>
          <w:szCs w:val="24"/>
          <w:lang w:val="x-none" w:eastAsia="x-none"/>
        </w:rPr>
        <w:t>al</w:t>
      </w:r>
      <w:r>
        <w:rPr>
          <w:rFonts w:eastAsia="Calibri"/>
          <w:color w:val="000000"/>
          <w:szCs w:val="24"/>
          <w:lang w:eastAsia="x-none"/>
        </w:rPr>
        <w:t>d</w:t>
      </w:r>
      <w:r>
        <w:rPr>
          <w:rFonts w:eastAsia="Calibri"/>
          <w:color w:val="000000"/>
          <w:szCs w:val="24"/>
          <w:lang w:val="x-none" w:eastAsia="x-none"/>
        </w:rPr>
        <w:t>ytas</w:t>
      </w:r>
      <w:proofErr w:type="spellEnd"/>
      <w:r>
        <w:rPr>
          <w:rFonts w:eastAsia="Calibri"/>
          <w:color w:val="000000"/>
          <w:szCs w:val="24"/>
          <w:lang w:val="x-none" w:eastAsia="x-none"/>
        </w:rPr>
        <w:t>)</w:t>
      </w:r>
      <w:r>
        <w:rPr>
          <w:rFonts w:eastAsia="Calibri"/>
          <w:color w:val="000000"/>
          <w:szCs w:val="24"/>
          <w:lang w:eastAsia="x-none"/>
        </w:rPr>
        <w:t>, kuris</w:t>
      </w:r>
      <w:r>
        <w:rPr>
          <w:rFonts w:eastAsia="Calibri"/>
          <w:color w:val="000000"/>
          <w:szCs w:val="24"/>
          <w:lang w:eastAsia="x-none"/>
        </w:rPr>
        <w:t xml:space="preserve"> pridedamas prie Maisto produktų tiekimo sutarties.</w:t>
      </w:r>
      <w:r>
        <w:rPr>
          <w:rFonts w:eastAsia="Calibri"/>
          <w:color w:val="000000"/>
          <w:szCs w:val="24"/>
          <w:lang w:val="x-none" w:eastAsia="x-none"/>
        </w:rPr>
        <w:t xml:space="preserve"> </w:t>
      </w:r>
      <w:r>
        <w:rPr>
          <w:rFonts w:eastAsia="Calibri"/>
          <w:color w:val="000000"/>
          <w:szCs w:val="24"/>
          <w:lang w:eastAsia="x-none"/>
        </w:rPr>
        <w:t>Sudarant maisto produktų sutartis rekomenduojama pirmenybę teikti tiekiamoms žaliavoms ir maisto produktams:</w:t>
      </w:r>
    </w:p>
    <w:p w14:paraId="558CFD76" w14:textId="77777777" w:rsidR="005479E6" w:rsidRDefault="008779E0">
      <w:pPr>
        <w:ind w:firstLine="851"/>
        <w:jc w:val="both"/>
        <w:rPr>
          <w:szCs w:val="24"/>
        </w:rPr>
      </w:pPr>
      <w:r>
        <w:rPr>
          <w:szCs w:val="24"/>
        </w:rPr>
        <w:t>11.1</w:t>
      </w:r>
      <w:r>
        <w:rPr>
          <w:szCs w:val="24"/>
        </w:rPr>
        <w:t xml:space="preserve">. atitinkantiems  </w:t>
      </w:r>
      <w:r>
        <w:rPr>
          <w:color w:val="000000"/>
          <w:szCs w:val="24"/>
        </w:rPr>
        <w:t xml:space="preserve">2007 m. birželio 28 d. Tarybos reglamente (EB) Nr. 834/2007, </w:t>
      </w:r>
      <w:r>
        <w:rPr>
          <w:szCs w:val="24"/>
        </w:rPr>
        <w:t>dėl ekolog</w:t>
      </w:r>
      <w:r>
        <w:rPr>
          <w:szCs w:val="24"/>
        </w:rPr>
        <w:t xml:space="preserve">inės  gamybos  ir  ekologiškų  produktų  ženklinimo  ir  panaikinančio  Reglamentą  (EEB) Nr. 2092/91 </w:t>
      </w:r>
      <w:r>
        <w:rPr>
          <w:color w:val="000000"/>
          <w:spacing w:val="-2"/>
          <w:szCs w:val="24"/>
        </w:rPr>
        <w:t>(OL 2007 L 189, p. 1) kriterijus</w:t>
      </w:r>
      <w:r>
        <w:rPr>
          <w:szCs w:val="24"/>
        </w:rPr>
        <w:t>;</w:t>
      </w:r>
    </w:p>
    <w:p w14:paraId="558CFD77" w14:textId="77777777" w:rsidR="005479E6" w:rsidRDefault="008779E0">
      <w:pPr>
        <w:ind w:firstLine="851"/>
        <w:jc w:val="both"/>
        <w:rPr>
          <w:szCs w:val="24"/>
        </w:rPr>
      </w:pPr>
      <w:r>
        <w:rPr>
          <w:szCs w:val="24"/>
        </w:rPr>
        <w:t>11.2</w:t>
      </w:r>
      <w:r>
        <w:rPr>
          <w:szCs w:val="24"/>
        </w:rPr>
        <w:t xml:space="preserve">. atitinkantiems </w:t>
      </w:r>
      <w:r>
        <w:rPr>
          <w:rFonts w:eastAsia="Calibri"/>
          <w:bCs/>
          <w:spacing w:val="5"/>
          <w:szCs w:val="24"/>
          <w:lang w:eastAsia="sv-SE"/>
        </w:rPr>
        <w:t>maisto produktų ženklinimo simboliu</w:t>
      </w:r>
      <w:r>
        <w:rPr>
          <w:szCs w:val="24"/>
        </w:rPr>
        <w:t xml:space="preserve"> „Rakto skylutė“ kriterijus;</w:t>
      </w:r>
    </w:p>
    <w:p w14:paraId="558CFD78" w14:textId="77777777" w:rsidR="005479E6" w:rsidRDefault="008779E0">
      <w:pPr>
        <w:ind w:firstLine="851"/>
        <w:jc w:val="both"/>
        <w:rPr>
          <w:szCs w:val="24"/>
        </w:rPr>
      </w:pPr>
      <w:r>
        <w:rPr>
          <w:szCs w:val="24"/>
        </w:rPr>
        <w:t>11.3</w:t>
      </w:r>
      <w:r>
        <w:rPr>
          <w:szCs w:val="24"/>
        </w:rPr>
        <w:t>. tiekiamiems trumposio</w:t>
      </w:r>
      <w:r>
        <w:rPr>
          <w:szCs w:val="24"/>
        </w:rPr>
        <w:t>mis maisto tiekimo grandinėmis iš ūkių (ne daugiau kaip vienas tarpininkas tarp ūkio ir maitinimo organizatoriaus);</w:t>
      </w:r>
    </w:p>
    <w:p w14:paraId="558CFD79" w14:textId="77777777" w:rsidR="005479E6" w:rsidRDefault="008779E0">
      <w:pPr>
        <w:tabs>
          <w:tab w:val="left" w:pos="993"/>
        </w:tabs>
        <w:ind w:firstLine="851"/>
        <w:jc w:val="both"/>
        <w:rPr>
          <w:rFonts w:eastAsia="Calibri"/>
          <w:color w:val="000000"/>
          <w:szCs w:val="24"/>
          <w:lang w:eastAsia="x-none"/>
        </w:rPr>
      </w:pPr>
      <w:r>
        <w:rPr>
          <w:rFonts w:eastAsia="Calibri"/>
          <w:color w:val="000000"/>
          <w:szCs w:val="24"/>
          <w:lang w:eastAsia="x-none"/>
        </w:rPr>
        <w:t>11.4</w:t>
      </w:r>
      <w:r>
        <w:rPr>
          <w:rFonts w:eastAsia="Calibri"/>
          <w:color w:val="000000"/>
          <w:szCs w:val="24"/>
          <w:lang w:eastAsia="x-none"/>
        </w:rPr>
        <w:t xml:space="preserve">. atitinkantiems </w:t>
      </w:r>
      <w:r>
        <w:rPr>
          <w:rFonts w:eastAsia="Calibri"/>
          <w:color w:val="000000"/>
          <w:szCs w:val="24"/>
          <w:lang w:val="x-none" w:eastAsia="x-none"/>
        </w:rPr>
        <w:t>Lietuvos</w:t>
      </w:r>
      <w:r>
        <w:rPr>
          <w:rFonts w:eastAsia="Calibri"/>
          <w:color w:val="000000"/>
          <w:szCs w:val="24"/>
          <w:lang w:eastAsia="x-none"/>
        </w:rPr>
        <w:t xml:space="preserve"> </w:t>
      </w:r>
      <w:r>
        <w:rPr>
          <w:rFonts w:eastAsia="Calibri"/>
          <w:color w:val="000000"/>
          <w:szCs w:val="24"/>
          <w:lang w:val="x-none" w:eastAsia="x-none"/>
        </w:rPr>
        <w:t>Respublikos žemės ūkio ministro 2007 m. lapkričio 29 d. įsakym</w:t>
      </w:r>
      <w:r>
        <w:rPr>
          <w:rFonts w:eastAsia="Calibri"/>
          <w:color w:val="000000"/>
          <w:szCs w:val="24"/>
          <w:lang w:eastAsia="x-none"/>
        </w:rPr>
        <w:t>e</w:t>
      </w:r>
      <w:r>
        <w:rPr>
          <w:rFonts w:eastAsia="Calibri"/>
          <w:color w:val="000000"/>
          <w:szCs w:val="24"/>
          <w:lang w:val="x-none" w:eastAsia="x-none"/>
        </w:rPr>
        <w:t xml:space="preserve"> Nr. 3D-524 „Dėl Nacionalinės žemės ūkio ir maisto produktų kokybės sistemos“</w:t>
      </w:r>
      <w:r>
        <w:rPr>
          <w:rFonts w:eastAsia="Calibri"/>
          <w:color w:val="000000"/>
          <w:szCs w:val="24"/>
          <w:lang w:eastAsia="x-none"/>
        </w:rPr>
        <w:t xml:space="preserve"> nustatytus </w:t>
      </w:r>
      <w:r>
        <w:rPr>
          <w:rFonts w:eastAsia="Calibri"/>
          <w:bCs/>
          <w:color w:val="000000"/>
          <w:szCs w:val="24"/>
          <w:lang w:eastAsia="x-none"/>
        </w:rPr>
        <w:t>reikalavimus</w:t>
      </w:r>
      <w:r>
        <w:rPr>
          <w:rFonts w:eastAsia="Calibri"/>
          <w:color w:val="000000"/>
          <w:szCs w:val="24"/>
          <w:lang w:eastAsia="x-none"/>
        </w:rPr>
        <w:t>.</w:t>
      </w:r>
    </w:p>
    <w:p w14:paraId="558CFD7A" w14:textId="77777777" w:rsidR="005479E6" w:rsidRDefault="008779E0">
      <w:pPr>
        <w:widowControl w:val="0"/>
        <w:suppressAutoHyphens/>
        <w:ind w:firstLine="851"/>
        <w:jc w:val="both"/>
        <w:rPr>
          <w:color w:val="000000"/>
        </w:rPr>
      </w:pPr>
      <w:r>
        <w:rPr>
          <w:color w:val="000000"/>
        </w:rPr>
        <w:t>12</w:t>
      </w:r>
      <w:r>
        <w:rPr>
          <w:color w:val="000000"/>
        </w:rPr>
        <w:t>. Jei vaisiai, daržovės, uogos, bulvės įsigyjami iš fizinių asmenų, jie turi laikytis  Lietuvos  Respublikos  valstybinės  maisto  ir  veterinari</w:t>
      </w:r>
      <w:r>
        <w:rPr>
          <w:color w:val="000000"/>
        </w:rPr>
        <w:t>jos  tarnybos direktoriaus 2003 m. gruodžio 15 d. įsakyme Nr. B1-955 „Dėl Lietuvos Respublikoje išaugintų šviežių vaisių, daržovių, uogų, bulvių atitikties deklaracijos išdavimo reikalavimų patvirtinimo“ nustatytų reikalavimų ir išduoti Lietuvos Respubliko</w:t>
      </w:r>
      <w:r>
        <w:rPr>
          <w:color w:val="000000"/>
        </w:rPr>
        <w:t>je išaugintų šviežių vaisių, daržovių, uogų, bulvių atitikties deklaraciją (toliau ‒ atitikties deklaracija), vadovaudamiesi Lietuvos Respublikos žemės ūkio ministro 2009 m. liepos  10 d. įsakymu Nr. 3D-488 „Dėl Importuojamų, eksportuojamų ir vidaus rinkai</w:t>
      </w:r>
      <w:r>
        <w:rPr>
          <w:color w:val="000000"/>
        </w:rPr>
        <w:t xml:space="preserve"> tiekiamų šviežių vaisių ir daržovių atitikties prekybos standartams patikros taisyklių patvirtinimo“. Atitikties deklaracijos 3 punkto, jeigu šiame punkte nurodyti maisto produktai nerūšiuojami pagal kokybės klases, pildyti nereikia. Šio punkto reikalavim</w:t>
      </w:r>
      <w:r>
        <w:rPr>
          <w:color w:val="000000"/>
        </w:rPr>
        <w:t>ai netaikomi, jeigu vaisius, daržoves, uogas ir bulves augina pati mokykla ar socialinės globos namai, tačiau visi vaisiai, uogos, daržovės, bulvės, skirti maistui, turi atitikti kokybės ir saugos reikalavimus, nustatytus Reglamente (EB) Nr. 852/2004 ir Li</w:t>
      </w:r>
      <w:r>
        <w:rPr>
          <w:color w:val="000000"/>
        </w:rPr>
        <w:t>etuvos Respublikos sveikatos apsaugos ministro 2008 m. rugsėjo 15 d. įsakyme Nr. V-884 „Dėl Lietuvos higienos normos HN 54:2017 „Maisto produktai. Didžiausios leidžiamos teršalų ir pesticidų likučių koncentracijos“ patvirtinimo“ (toliau ‒ HN 54:2017).</w:t>
      </w:r>
    </w:p>
    <w:p w14:paraId="558CFD7B" w14:textId="77777777" w:rsidR="005479E6" w:rsidRDefault="008779E0">
      <w:pPr>
        <w:widowControl w:val="0"/>
        <w:suppressAutoHyphens/>
        <w:ind w:firstLine="851"/>
        <w:jc w:val="both"/>
        <w:rPr>
          <w:color w:val="000000"/>
        </w:rPr>
      </w:pPr>
      <w:r>
        <w:rPr>
          <w:color w:val="000000"/>
        </w:rPr>
        <w:t>13</w:t>
      </w:r>
      <w:r>
        <w:rPr>
          <w:color w:val="000000"/>
        </w:rPr>
        <w:t xml:space="preserve">. Už Tvarkos aprašo nuostatų laikymąsi atsakingas maitinimo paslaugos teikėjas. </w:t>
      </w:r>
    </w:p>
    <w:p w14:paraId="558CFD7C" w14:textId="77777777" w:rsidR="005479E6" w:rsidRDefault="008779E0">
      <w:pPr>
        <w:suppressAutoHyphens/>
        <w:ind w:firstLine="851"/>
        <w:jc w:val="both"/>
        <w:textAlignment w:val="center"/>
      </w:pPr>
      <w:r>
        <w:rPr>
          <w:color w:val="000000"/>
          <w:szCs w:val="24"/>
        </w:rPr>
        <w:t>14</w:t>
      </w:r>
      <w:r>
        <w:rPr>
          <w:color w:val="000000"/>
          <w:szCs w:val="24"/>
        </w:rPr>
        <w:t>. Vaikų maitinimas organizuojamas valgyklose ir kitose vaikams higieniškai maitinti tinkamose patalpose ar vietose laikantis maisto saugos ir maisto tvarkymo reikalavi</w:t>
      </w:r>
      <w:r>
        <w:rPr>
          <w:color w:val="000000"/>
          <w:szCs w:val="24"/>
        </w:rPr>
        <w:t>mų, nustatytų R</w:t>
      </w:r>
      <w:r>
        <w:rPr>
          <w:color w:val="000000"/>
        </w:rPr>
        <w:t xml:space="preserve">eglamente (EB) Nr. 852/2004, Lietuvos Respublikos sveikatos apsaugos ministro 2005 m. rugsėjo </w:t>
      </w:r>
      <w:r>
        <w:rPr>
          <w:color w:val="000000"/>
        </w:rPr>
        <w:lastRenderedPageBreak/>
        <w:t>1 d. įsakyme Nr. V-675 „Dėl Lietuvos higienos normos HN 15:2005 „Maisto higiena“ patvirtinimo“  (toliau ‒ HN 15:2005),  Lietuvos Respublikos sveika</w:t>
      </w:r>
      <w:r>
        <w:rPr>
          <w:color w:val="000000"/>
        </w:rPr>
        <w:t>tos apsaugos ministro 2006 m. kovo 9 d. įsakyme Nr. V-168 „Dėl Lietuvos higienos normos HN 26:2006 „Maisto produktų mikrobiologiniai kriterijai“ (toliau ‒ HN 26:2006) patvirtinimo“ ir Lietuvos Respublikos sveikatos apsaugos  ministro 2011 m.  gegužės  2  d</w:t>
      </w:r>
      <w:r>
        <w:rPr>
          <w:color w:val="000000"/>
        </w:rPr>
        <w:t xml:space="preserve">.  įsakyme  Nr.  V-417  „Dėl  Lietuvos  higienos  normos HN 16:2011 „Medžiagų ir gaminių, skirtų liestis su maistu, specialieji sveikatos saugos reikalavimai“ patvirtinimo“ (toliau ‒ HN 16:2011), </w:t>
      </w:r>
      <w:r>
        <w:rPr>
          <w:color w:val="000000"/>
          <w:szCs w:val="24"/>
        </w:rPr>
        <w:t>ir sudarant sąlygas kiekvienam vaikui pavalgyti prie švaraus</w:t>
      </w:r>
      <w:r>
        <w:rPr>
          <w:color w:val="000000"/>
          <w:szCs w:val="24"/>
        </w:rPr>
        <w:t xml:space="preserve"> stalo.</w:t>
      </w:r>
      <w:r>
        <w:t xml:space="preserve"> </w:t>
      </w:r>
    </w:p>
    <w:p w14:paraId="558CFD7D" w14:textId="77777777" w:rsidR="005479E6" w:rsidRDefault="008779E0">
      <w:pPr>
        <w:suppressAutoHyphens/>
        <w:ind w:firstLine="851"/>
        <w:jc w:val="both"/>
        <w:textAlignment w:val="center"/>
        <w:rPr>
          <w:b/>
          <w:color w:val="000000"/>
        </w:rPr>
      </w:pPr>
      <w:r>
        <w:rPr>
          <w:color w:val="000000"/>
        </w:rPr>
        <w:t>15</w:t>
      </w:r>
      <w:r>
        <w:rPr>
          <w:color w:val="000000"/>
        </w:rPr>
        <w:t>. Kiekvieną dieną vaikai turi gauti šilto maisto.</w:t>
      </w:r>
    </w:p>
    <w:p w14:paraId="558CFD7E" w14:textId="77777777" w:rsidR="005479E6" w:rsidRDefault="008779E0">
      <w:pPr>
        <w:widowControl w:val="0"/>
        <w:suppressAutoHyphens/>
        <w:ind w:firstLine="851"/>
        <w:jc w:val="both"/>
        <w:rPr>
          <w:color w:val="000000"/>
        </w:rPr>
      </w:pPr>
      <w:r>
        <w:rPr>
          <w:color w:val="000000"/>
        </w:rPr>
        <w:t>16</w:t>
      </w:r>
      <w:r>
        <w:rPr>
          <w:color w:val="000000"/>
        </w:rPr>
        <w:t>. Maisto patiekimas turi atitikti Tvarkos aprašo 6 priedo reikalavimus.</w:t>
      </w:r>
    </w:p>
    <w:p w14:paraId="558CFD7F" w14:textId="77777777" w:rsidR="005479E6" w:rsidRDefault="008779E0">
      <w:pPr>
        <w:widowControl w:val="0"/>
        <w:suppressAutoHyphens/>
        <w:ind w:firstLine="851"/>
        <w:jc w:val="both"/>
        <w:rPr>
          <w:color w:val="000000"/>
        </w:rPr>
      </w:pPr>
      <w:r>
        <w:rPr>
          <w:color w:val="000000"/>
        </w:rPr>
        <w:t>17</w:t>
      </w:r>
      <w:r>
        <w:rPr>
          <w:color w:val="000000"/>
        </w:rPr>
        <w:t>. Maitinimai skirstomi į pagrindinius ‒ pusryčiai, pietūs, vakarienė ir papildomus ‒ priešpiečiai, pavakari</w:t>
      </w:r>
      <w:r>
        <w:rPr>
          <w:color w:val="000000"/>
        </w:rPr>
        <w:t>ai, naktipiečiai. Pusryčiams vaikas turi gauti 20–25 proc., pietums – 30–35 proc., vakarienei – 20–25 proc., priešpiečiams, pavakariams ir (ar) naktipiečiams – po 10 proc. rekomenduojamo paros maisto raciono kaloringumo, nustatyto Lietuvos Respublikos svei</w:t>
      </w:r>
      <w:r>
        <w:rPr>
          <w:color w:val="000000"/>
        </w:rPr>
        <w:t>katos apsaugos ministro 1999 m. lapkričio 25 d. įsakyme Nr. 510 „Dėl Rekomenduojamų paros maistinių medžiagų ir energijos normų tvirtinimo“, jei tokie maitinimai numatyti valgiaraščiuose. Jei vaikai maitinimų metu turi galimybę patys įsidėti maisto, šio pu</w:t>
      </w:r>
      <w:r>
        <w:rPr>
          <w:color w:val="000000"/>
        </w:rPr>
        <w:t xml:space="preserve">nkto nuostatos netaikomos. </w:t>
      </w:r>
    </w:p>
    <w:p w14:paraId="558CFD80" w14:textId="77777777" w:rsidR="005479E6" w:rsidRDefault="008779E0">
      <w:pPr>
        <w:ind w:firstLine="851"/>
        <w:jc w:val="both"/>
        <w:rPr>
          <w:color w:val="000000"/>
          <w:szCs w:val="24"/>
        </w:rPr>
      </w:pPr>
      <w:r>
        <w:rPr>
          <w:rFonts w:eastAsia="Calibri"/>
          <w:color w:val="000000"/>
          <w:szCs w:val="24"/>
        </w:rPr>
        <w:t>18</w:t>
      </w:r>
      <w:r>
        <w:rPr>
          <w:rFonts w:eastAsia="Calibri"/>
          <w:color w:val="000000"/>
          <w:szCs w:val="24"/>
        </w:rPr>
        <w:t>. Vaikams maitinti rekomenduojami šie maisto produktai: daržovės, vaisiai, uogos ir jų patiekalai; grūdiniai (viso grūdo gaminiai, kruopų produktai, duonos gaminiai); ankštinės daržovės; pienas ir pieno produktai (rauginti</w:t>
      </w:r>
      <w:r>
        <w:rPr>
          <w:rFonts w:eastAsia="Calibri"/>
          <w:color w:val="000000"/>
          <w:szCs w:val="24"/>
        </w:rPr>
        <w:t xml:space="preserve"> pieno gaminiai, po rauginimo termiškai neapdoroti); kiaušiniai; liesa mėsa (neužšaldyta); žuvis ir jos produktai (neužšaldyti); </w:t>
      </w:r>
      <w:r>
        <w:rPr>
          <w:szCs w:val="24"/>
        </w:rPr>
        <w:t xml:space="preserve">aliejai; </w:t>
      </w:r>
      <w:r>
        <w:rPr>
          <w:rFonts w:eastAsia="Calibri"/>
          <w:color w:val="000000"/>
          <w:szCs w:val="24"/>
        </w:rPr>
        <w:t>turi būti mažiau vartojama gyvūninės kilmės riebalų: kur įmanoma riebi mėsa ir mėsos gaminiai turi būti keičiami liesa</w:t>
      </w:r>
      <w:r>
        <w:rPr>
          <w:rFonts w:eastAsia="Calibri"/>
          <w:color w:val="000000"/>
          <w:szCs w:val="24"/>
        </w:rPr>
        <w:t xml:space="preserve"> mėsa, paukštiena, žuvimi ar ankštinėmis daržovėmis; geriamasis vanduo ir natūralus mineralinis bei šaltinio vanduo.</w:t>
      </w:r>
    </w:p>
    <w:p w14:paraId="558CFD81" w14:textId="77777777" w:rsidR="005479E6" w:rsidRDefault="008779E0">
      <w:pPr>
        <w:suppressAutoHyphens/>
        <w:ind w:firstLine="851"/>
        <w:jc w:val="both"/>
        <w:textAlignment w:val="center"/>
      </w:pPr>
      <w:r>
        <w:rPr>
          <w:szCs w:val="24"/>
        </w:rPr>
        <w:t>19</w:t>
      </w:r>
      <w:r>
        <w:rPr>
          <w:szCs w:val="24"/>
        </w:rPr>
        <w:t xml:space="preserve">. </w:t>
      </w:r>
      <w:r>
        <w:rPr>
          <w:bCs/>
          <w:szCs w:val="24"/>
        </w:rPr>
        <w:t xml:space="preserve">Vaikų maitinimui mokyklose draudžiamos </w:t>
      </w:r>
      <w:r>
        <w:rPr>
          <w:szCs w:val="24"/>
        </w:rPr>
        <w:t xml:space="preserve">šios maisto produktų grupės: bulvių, kukurūzų ar kitokie traškučiai, kiti riebaluose virti, </w:t>
      </w:r>
      <w:r>
        <w:rPr>
          <w:szCs w:val="24"/>
        </w:rPr>
        <w:t>skrudinti ar spraginti gaminiai; saldainiai; šokoladas ir šokolado gaminiai; valgomieji ledai; pieno produktai ir konditerijos gaminiai su glajumi, glaistu, šokoladu ar kremu; kramtomoji guma; gazuoti gėrimai; energiniai gėrimai; nealkoholinis alus, sidras</w:t>
      </w:r>
      <w:r>
        <w:rPr>
          <w:szCs w:val="24"/>
        </w:rPr>
        <w:t xml:space="preserve"> ir vynas; gėrimai ir maisto produktai, pagaminti iš (arba kurių sudėtyje yra) kavamedžio pupelių kavos ar jų ekstrakto; cikorijos, gilių ar grūdų gėrimai (kavos pakaitalai); kisieliai; sultinių, padažų koncentratai;</w:t>
      </w:r>
      <w:r>
        <w:rPr>
          <w:szCs w:val="24"/>
          <w:lang w:eastAsia="lt-LT"/>
        </w:rPr>
        <w:t xml:space="preserve"> padažai su spirgučiais; šaltai, karštai</w:t>
      </w:r>
      <w:r>
        <w:rPr>
          <w:szCs w:val="24"/>
          <w:lang w:eastAsia="lt-LT"/>
        </w:rPr>
        <w:t>, mažai rūkyti mėsos gaminiai ir mėsos gaminiai, kurių gamyboje buvo naudojamos rūkymo kvapiosios medžiagos</w:t>
      </w:r>
      <w:r>
        <w:rPr>
          <w:b/>
          <w:szCs w:val="24"/>
          <w:lang w:eastAsia="lt-LT"/>
        </w:rPr>
        <w:t xml:space="preserve"> </w:t>
      </w:r>
      <w:r>
        <w:rPr>
          <w:szCs w:val="24"/>
        </w:rPr>
        <w:t>(jie leidžiami bendrojo ugdymo įstaigose organizuojamų vasaros stovyklų metu ar sudarant maisto paketus į namus)</w:t>
      </w:r>
      <w:r>
        <w:rPr>
          <w:szCs w:val="24"/>
          <w:lang w:eastAsia="lt-LT"/>
        </w:rPr>
        <w:t>;</w:t>
      </w:r>
      <w:r>
        <w:rPr>
          <w:szCs w:val="24"/>
        </w:rPr>
        <w:t xml:space="preserve"> rūkyta žuvis; konservuoti mėsos ir žuvies gaminiai (jie leidžiami bendrojo ugdymo įstaigose organizuojamų vasaros stovyklų metu ar sudarant maisto paketus į namus); strimelė, pagauta Baltijos jūroje; nepramoninės gamybos konservuoti gaminiai; mechaniškai </w:t>
      </w:r>
      <w:r>
        <w:rPr>
          <w:szCs w:val="24"/>
        </w:rPr>
        <w:t xml:space="preserve">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žuvies gaminiai;</w:t>
      </w:r>
      <w:r>
        <w:rPr>
          <w:szCs w:val="24"/>
        </w:rPr>
        <w:t xml:space="preserve"> </w:t>
      </w:r>
      <w:r>
        <w:rPr>
          <w:szCs w:val="24"/>
        </w:rPr>
        <w:t xml:space="preserve">maisto papildai; maisto produktai, pagaminti iš genetiškai modifikuotų organizmų (toliau –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w:t>
      </w:r>
      <w:r>
        <w:rPr>
          <w:szCs w:val="24"/>
        </w:rPr>
        <w:t xml:space="preserve"> neatitinkantys Tvarkos aprašo 3‒5 prieduose nustatytų reikalavimų.</w:t>
      </w:r>
      <w:r>
        <w:t xml:space="preserve"> </w:t>
      </w:r>
    </w:p>
    <w:p w14:paraId="558CFD82" w14:textId="77777777" w:rsidR="005479E6" w:rsidRDefault="008779E0">
      <w:pPr>
        <w:suppressAutoHyphens/>
        <w:ind w:firstLine="851"/>
        <w:jc w:val="both"/>
        <w:textAlignment w:val="center"/>
      </w:pPr>
      <w:r>
        <w:t>20</w:t>
      </w:r>
      <w:r>
        <w:t xml:space="preserve">. </w:t>
      </w:r>
      <w:r>
        <w:rPr>
          <w:color w:val="000000"/>
          <w:szCs w:val="24"/>
        </w:rPr>
        <w:t xml:space="preserve">Vaikų maitinimui poilsio stovyklose draudžiamos šios maisto produktų grupės: </w:t>
      </w:r>
      <w:r>
        <w:rPr>
          <w:szCs w:val="24"/>
        </w:rPr>
        <w:t>bulvių, kukurūzų ar kitokie traškučiai, kiti riebaluose virti, skrudinti ar spraginti gaminiai; saldai</w:t>
      </w:r>
      <w:r>
        <w:rPr>
          <w:szCs w:val="24"/>
        </w:rPr>
        <w:t xml:space="preserve">niai; šokoladas ir šokolado gaminiai; pieno produktai ir konditerijos gaminiai su glajumi, glaistu, šokoladu ar kremu; gazuoti gėrimai; energiniai gėrimai; nealkoholinis alus, sidras ir vynas; gėrimai ir maisto produktai, pagaminti iš (arba kurių sudėtyje </w:t>
      </w:r>
      <w:r>
        <w:rPr>
          <w:szCs w:val="24"/>
        </w:rPr>
        <w:t xml:space="preserve">yra) kavamedžio pupelių kavos ar jų ekstrakto; cikorijos, gilių ar grūdų gėrimai (kavos pakaitalai); kisieliai; sultinių, padažų koncentratai; </w:t>
      </w:r>
      <w:r>
        <w:rPr>
          <w:szCs w:val="24"/>
          <w:lang w:eastAsia="lt-LT"/>
        </w:rPr>
        <w:t xml:space="preserve">padažai su spirgučiais; </w:t>
      </w:r>
      <w:r>
        <w:rPr>
          <w:szCs w:val="24"/>
        </w:rPr>
        <w:t>rūkyta žuvis; strimelė, pagauta Baltijos jūroje; nepramoninės gamybos konservuoti gaminia</w:t>
      </w:r>
      <w:r>
        <w:rPr>
          <w:szCs w:val="24"/>
        </w:rPr>
        <w:t xml:space="preserve">i; mechaniškai atskirta mėsa, žuvis ir maisto produktai, į kurių sudėtį įeina mechaniškai atskirta mėsa ar žuvis; subproduktai ir jų gaminiai (išskyrus liežuvius ir kepenis); </w:t>
      </w:r>
      <w:r>
        <w:rPr>
          <w:color w:val="000000"/>
          <w:szCs w:val="24"/>
        </w:rPr>
        <w:t>džiūvėsėliuose volioti ar džiūvėsėliais pabarstyti kepti mėsos, paukštienos ir žu</w:t>
      </w:r>
      <w:r>
        <w:rPr>
          <w:color w:val="000000"/>
          <w:szCs w:val="24"/>
        </w:rPr>
        <w:t>vies gaminiai;</w:t>
      </w:r>
      <w:r>
        <w:rPr>
          <w:szCs w:val="24"/>
        </w:rPr>
        <w:t xml:space="preserve"> </w:t>
      </w:r>
      <w:r>
        <w:rPr>
          <w:szCs w:val="24"/>
        </w:rPr>
        <w:lastRenderedPageBreak/>
        <w:t xml:space="preserve">maisto papildai; maisto produktai, pagaminti iš GMO, arba maisto produktai, į kurių sudėtį įeina GMO; maisto produktai, į kurių sudėtį įeina iš dalies </w:t>
      </w:r>
      <w:proofErr w:type="spellStart"/>
      <w:r>
        <w:rPr>
          <w:szCs w:val="24"/>
        </w:rPr>
        <w:t>hidrinti</w:t>
      </w:r>
      <w:proofErr w:type="spellEnd"/>
      <w:r>
        <w:rPr>
          <w:szCs w:val="24"/>
        </w:rPr>
        <w:t xml:space="preserve"> augaliniai riebalai; maisto produktai ir patiekalai, neatitinkantys Tvarkos apraš</w:t>
      </w:r>
      <w:r>
        <w:rPr>
          <w:szCs w:val="24"/>
        </w:rPr>
        <w:t>o 3‒5 prieduose nustatytų reikalavimų.</w:t>
      </w:r>
      <w:r>
        <w:t xml:space="preserve"> </w:t>
      </w:r>
    </w:p>
    <w:p w14:paraId="558CFD83" w14:textId="77777777" w:rsidR="005479E6" w:rsidRDefault="008779E0">
      <w:pPr>
        <w:suppressAutoHyphens/>
        <w:ind w:firstLine="851"/>
        <w:jc w:val="both"/>
        <w:textAlignment w:val="center"/>
        <w:rPr>
          <w:color w:val="000000"/>
        </w:rPr>
      </w:pPr>
      <w:r>
        <w:rPr>
          <w:color w:val="000000"/>
          <w:szCs w:val="24"/>
        </w:rPr>
        <w:t>21</w:t>
      </w:r>
      <w:r>
        <w:rPr>
          <w:color w:val="000000"/>
          <w:szCs w:val="24"/>
        </w:rPr>
        <w:t xml:space="preserve">. </w:t>
      </w:r>
      <w:r>
        <w:rPr>
          <w:bCs/>
          <w:color w:val="000000"/>
          <w:szCs w:val="24"/>
        </w:rPr>
        <w:t xml:space="preserve">Vaikams maitinti vaikų socialinės globos namuose draudžiamos </w:t>
      </w:r>
      <w:r>
        <w:rPr>
          <w:color w:val="000000"/>
          <w:szCs w:val="24"/>
        </w:rPr>
        <w:t xml:space="preserve">šios maisto produktų grupės: energiniai gėrimai; </w:t>
      </w:r>
      <w:r>
        <w:rPr>
          <w:szCs w:val="24"/>
        </w:rPr>
        <w:t>nealkoholinis alus, sidras ir vynas; cikorijos, gilių ar grūdų gėrimai (kavos pakaitalai); sultini</w:t>
      </w:r>
      <w:r>
        <w:rPr>
          <w:szCs w:val="24"/>
        </w:rPr>
        <w:t>ų, padažų koncentratai; strimelė, pagauta Baltijos jūroje; mechaniškai atskirta mėsa, žuvis ir maisto produktai, į kurių sudėtį įeina mechaniškai atskirta mėsa ar žuvis;</w:t>
      </w:r>
      <w:r>
        <w:rPr>
          <w:color w:val="000000"/>
          <w:szCs w:val="24"/>
        </w:rPr>
        <w:t xml:space="preserve"> </w:t>
      </w:r>
      <w:r>
        <w:rPr>
          <w:szCs w:val="24"/>
        </w:rPr>
        <w:t xml:space="preserve">subproduktai ir jų gaminiai (išskyrus liežuvius ir kepenis); </w:t>
      </w:r>
      <w:r>
        <w:rPr>
          <w:color w:val="000000"/>
          <w:szCs w:val="24"/>
        </w:rPr>
        <w:t>džiūvėsėliuose volioti ar</w:t>
      </w:r>
      <w:r>
        <w:rPr>
          <w:color w:val="000000"/>
          <w:szCs w:val="24"/>
        </w:rPr>
        <w:t xml:space="preserve"> džiūvėsėliais pabarstyti kepti mėsos, paukštienos ir žuvies gaminiai; maisto produktai, pagaminti iš GMO, arba maisto produktai, į kurių sudėtį įeina GMO; </w:t>
      </w:r>
      <w:r>
        <w:rPr>
          <w:szCs w:val="24"/>
        </w:rPr>
        <w:t xml:space="preserve">maisto produktai, į kurių sudėtį įeina iš dalies </w:t>
      </w:r>
      <w:proofErr w:type="spellStart"/>
      <w:r>
        <w:rPr>
          <w:szCs w:val="24"/>
        </w:rPr>
        <w:t>hidrinti</w:t>
      </w:r>
      <w:proofErr w:type="spellEnd"/>
      <w:r>
        <w:rPr>
          <w:szCs w:val="24"/>
        </w:rPr>
        <w:t xml:space="preserve"> augaliniai riebalai; maisto produktai ir p</w:t>
      </w:r>
      <w:r>
        <w:rPr>
          <w:szCs w:val="24"/>
        </w:rPr>
        <w:t>atiekalai, neatitinkantys Tvarkos aprašo 3‒5 prieduose nustatytų reikalavimų</w:t>
      </w:r>
      <w:r>
        <w:rPr>
          <w:color w:val="000000"/>
          <w:szCs w:val="24"/>
        </w:rPr>
        <w:t>.</w:t>
      </w:r>
      <w:r>
        <w:t xml:space="preserve"> </w:t>
      </w:r>
    </w:p>
    <w:p w14:paraId="558CFD84" w14:textId="77777777" w:rsidR="005479E6" w:rsidRDefault="008779E0">
      <w:pPr>
        <w:ind w:firstLine="851"/>
        <w:jc w:val="both"/>
        <w:rPr>
          <w:rFonts w:eastAsia="Calibri"/>
          <w:szCs w:val="24"/>
        </w:rPr>
      </w:pPr>
      <w:r>
        <w:rPr>
          <w:szCs w:val="24"/>
          <w:lang w:eastAsia="lt-LT"/>
        </w:rPr>
        <w:t>22</w:t>
      </w:r>
      <w:r>
        <w:rPr>
          <w:szCs w:val="24"/>
          <w:lang w:eastAsia="lt-LT"/>
        </w:rPr>
        <w:t>. Patiekalų gaminimo ir patiekimo reikalavimai:</w:t>
      </w:r>
    </w:p>
    <w:p w14:paraId="558CFD85" w14:textId="77777777" w:rsidR="005479E6" w:rsidRDefault="008779E0">
      <w:pPr>
        <w:ind w:firstLine="851"/>
        <w:jc w:val="both"/>
        <w:rPr>
          <w:szCs w:val="24"/>
          <w:lang w:eastAsia="lt-LT"/>
        </w:rPr>
      </w:pPr>
      <w:r>
        <w:rPr>
          <w:rFonts w:eastAsia="Calibri"/>
          <w:szCs w:val="24"/>
        </w:rPr>
        <w:t>22.1</w:t>
      </w:r>
      <w:r>
        <w:rPr>
          <w:rFonts w:eastAsia="Calibri"/>
          <w:szCs w:val="24"/>
        </w:rPr>
        <w:t xml:space="preserve"> </w:t>
      </w:r>
      <w:r>
        <w:rPr>
          <w:szCs w:val="24"/>
          <w:lang w:eastAsia="lt-LT"/>
        </w:rPr>
        <w:t>patiekiamas šiltas maistas turi būti gaminamas ir patiekiamas tą pačią kalendorinę dieną. Šaldytus pusgaminius ar at</w:t>
      </w:r>
      <w:r>
        <w:rPr>
          <w:szCs w:val="24"/>
          <w:lang w:eastAsia="lt-LT"/>
        </w:rPr>
        <w:t xml:space="preserve">vėsintą maistą nuo jų pagaminimo patiekti per 24 valandas kaip šiltą maistą leidžiama bendrojo </w:t>
      </w:r>
      <w:r>
        <w:rPr>
          <w:color w:val="000000"/>
          <w:szCs w:val="24"/>
        </w:rPr>
        <w:t>ugdymo programas įgyvendinančiose įstaigose ir</w:t>
      </w:r>
      <w:r>
        <w:rPr>
          <w:szCs w:val="24"/>
          <w:lang w:eastAsia="lt-LT"/>
        </w:rPr>
        <w:t xml:space="preserve"> poilsio stovyklose, kurių virtuvėse yra galimybės tik pašildyti maistą;</w:t>
      </w:r>
    </w:p>
    <w:p w14:paraId="558CFD86" w14:textId="77777777" w:rsidR="005479E6" w:rsidRDefault="008779E0">
      <w:pPr>
        <w:ind w:firstLine="851"/>
        <w:jc w:val="both"/>
        <w:rPr>
          <w:sz w:val="18"/>
          <w:szCs w:val="18"/>
        </w:rPr>
      </w:pPr>
      <w:r>
        <w:rPr>
          <w:spacing w:val="-2"/>
          <w:szCs w:val="24"/>
        </w:rPr>
        <w:t>22.2</w:t>
      </w:r>
      <w:r>
        <w:rPr>
          <w:spacing w:val="-2"/>
          <w:szCs w:val="24"/>
        </w:rPr>
        <w:t>. patiekiamas maistas turi būti ko</w:t>
      </w:r>
      <w:r>
        <w:rPr>
          <w:spacing w:val="-2"/>
          <w:szCs w:val="24"/>
        </w:rPr>
        <w:t xml:space="preserve">kybiškas ir įvairus; </w:t>
      </w:r>
    </w:p>
    <w:p w14:paraId="558CFD87" w14:textId="77777777" w:rsidR="005479E6" w:rsidRDefault="008779E0">
      <w:pPr>
        <w:ind w:firstLine="851"/>
        <w:jc w:val="both"/>
        <w:rPr>
          <w:sz w:val="18"/>
          <w:szCs w:val="18"/>
        </w:rPr>
      </w:pPr>
      <w:r>
        <w:rPr>
          <w:szCs w:val="24"/>
          <w:lang w:eastAsia="lt-LT"/>
        </w:rPr>
        <w:t>22.3</w:t>
      </w:r>
      <w:r>
        <w:rPr>
          <w:szCs w:val="24"/>
          <w:lang w:eastAsia="lt-LT"/>
        </w:rPr>
        <w:t>. pirmenybė teikiama maistines savybes tausojantiems patiekalų gamybos būdams. Maisto pervirimas, perkepimas, prideginimas draudžiamas;</w:t>
      </w:r>
    </w:p>
    <w:p w14:paraId="558CFD88" w14:textId="77777777" w:rsidR="005479E6" w:rsidRDefault="008779E0">
      <w:pPr>
        <w:ind w:firstLine="851"/>
        <w:jc w:val="both"/>
        <w:rPr>
          <w:szCs w:val="24"/>
          <w:lang w:eastAsia="lt-LT"/>
        </w:rPr>
      </w:pPr>
      <w:r>
        <w:rPr>
          <w:szCs w:val="24"/>
          <w:lang w:eastAsia="lt-LT"/>
        </w:rPr>
        <w:t>22.4</w:t>
      </w:r>
      <w:r>
        <w:rPr>
          <w:szCs w:val="24"/>
          <w:lang w:eastAsia="lt-LT"/>
        </w:rPr>
        <w:t>. gaminant maistą neturi būti naudojami prieskonių mišiniai, kurių sudėtyje yra ma</w:t>
      </w:r>
      <w:r>
        <w:rPr>
          <w:szCs w:val="24"/>
          <w:lang w:eastAsia="lt-LT"/>
        </w:rPr>
        <w:t>isto priedų;</w:t>
      </w:r>
    </w:p>
    <w:p w14:paraId="558CFD89" w14:textId="77777777" w:rsidR="005479E6" w:rsidRDefault="008779E0">
      <w:pPr>
        <w:ind w:firstLine="851"/>
        <w:jc w:val="both"/>
        <w:rPr>
          <w:szCs w:val="24"/>
          <w:lang w:eastAsia="lt-LT"/>
        </w:rPr>
      </w:pPr>
      <w:r>
        <w:rPr>
          <w:szCs w:val="24"/>
          <w:lang w:eastAsia="lt-LT"/>
        </w:rPr>
        <w:t>22.5</w:t>
      </w:r>
      <w:r>
        <w:rPr>
          <w:szCs w:val="24"/>
          <w:lang w:eastAsia="lt-LT"/>
        </w:rPr>
        <w:t xml:space="preserve">. kiekvieną dieną turi būti patiekta daržovių ir vaisių (rekomenduojama sezoninių, šviežių). Rekomenduojama, kad vaisiai būtų tiekiami papildomo maitinimo metu; </w:t>
      </w:r>
    </w:p>
    <w:p w14:paraId="558CFD8A" w14:textId="77777777" w:rsidR="005479E6" w:rsidRDefault="008779E0">
      <w:pPr>
        <w:ind w:firstLine="851"/>
        <w:jc w:val="both"/>
        <w:rPr>
          <w:szCs w:val="24"/>
          <w:lang w:eastAsia="lt-LT"/>
        </w:rPr>
      </w:pPr>
      <w:r>
        <w:rPr>
          <w:szCs w:val="24"/>
          <w:lang w:eastAsia="lt-LT"/>
        </w:rPr>
        <w:t>22.6</w:t>
      </w:r>
      <w:r>
        <w:rPr>
          <w:szCs w:val="24"/>
          <w:lang w:eastAsia="lt-LT"/>
        </w:rPr>
        <w:t xml:space="preserve">. kiekvieną dieną turi būti patiektas patiekalas iš augalinės </w:t>
      </w:r>
      <w:r>
        <w:rPr>
          <w:szCs w:val="24"/>
          <w:lang w:eastAsia="lt-LT"/>
        </w:rPr>
        <w:t>kilmės maisto produktų. B</w:t>
      </w:r>
      <w:r>
        <w:rPr>
          <w:color w:val="000000"/>
          <w:szCs w:val="24"/>
        </w:rPr>
        <w:t xml:space="preserve">endrojo ugdymo programas vykdančiose įstaigose </w:t>
      </w:r>
      <w:r>
        <w:rPr>
          <w:szCs w:val="24"/>
          <w:lang w:eastAsia="lt-LT"/>
        </w:rPr>
        <w:t>patiekalas iš augalinės kilmės maisto produktų patiekiamas pagal Tvarkos aprašo 36 punkto ir 37.1 papunkčio nuostatas;</w:t>
      </w:r>
    </w:p>
    <w:p w14:paraId="558CFD8B" w14:textId="77777777" w:rsidR="005479E6" w:rsidRDefault="008779E0">
      <w:pPr>
        <w:suppressAutoHyphens/>
        <w:ind w:firstLine="851"/>
        <w:jc w:val="both"/>
        <w:textAlignment w:val="center"/>
        <w:rPr>
          <w:szCs w:val="24"/>
          <w:lang w:eastAsia="lt-LT"/>
        </w:rPr>
      </w:pPr>
      <w:r>
        <w:rPr>
          <w:szCs w:val="24"/>
          <w:lang w:eastAsia="lt-LT"/>
        </w:rPr>
        <w:t>22.7</w:t>
      </w:r>
      <w:r>
        <w:rPr>
          <w:szCs w:val="24"/>
          <w:lang w:eastAsia="lt-LT"/>
        </w:rPr>
        <w:t>. rekomenduojama sriubą tiekti papildomo maitinimo metu;</w:t>
      </w:r>
    </w:p>
    <w:p w14:paraId="558CFD8C" w14:textId="77777777" w:rsidR="005479E6" w:rsidRDefault="008779E0">
      <w:pPr>
        <w:suppressAutoHyphens/>
        <w:ind w:firstLine="851"/>
        <w:jc w:val="both"/>
        <w:textAlignment w:val="center"/>
        <w:rPr>
          <w:rFonts w:eastAsia="Calibri"/>
          <w:szCs w:val="24"/>
        </w:rPr>
      </w:pPr>
      <w:r>
        <w:rPr>
          <w:szCs w:val="24"/>
          <w:lang w:eastAsia="lt-LT"/>
        </w:rPr>
        <w:t>22.8</w:t>
      </w:r>
      <w:r>
        <w:rPr>
          <w:szCs w:val="24"/>
          <w:lang w:eastAsia="lt-LT"/>
        </w:rPr>
        <w:t xml:space="preserve">. daržovių (išskyrus bulves) ar vaisių </w:t>
      </w:r>
      <w:r>
        <w:t xml:space="preserve">garnyras </w:t>
      </w:r>
      <w:r>
        <w:rPr>
          <w:szCs w:val="24"/>
        </w:rPr>
        <w:t xml:space="preserve">turi sudaryti </w:t>
      </w:r>
      <w:r>
        <w:rPr>
          <w:color w:val="000000"/>
          <w:szCs w:val="24"/>
        </w:rPr>
        <w:t xml:space="preserve">ne mažiau kaip 1/3 patiekalo svorio. </w:t>
      </w:r>
      <w:r>
        <w:rPr>
          <w:color w:val="000000"/>
        </w:rPr>
        <w:t>Jei vaikai maitinimų metu turi galimybę patys įsidėti maisto, šio papunkčio nuostatos netaikomos</w:t>
      </w:r>
      <w:r>
        <w:rPr>
          <w:color w:val="000000"/>
          <w:szCs w:val="24"/>
        </w:rPr>
        <w:t xml:space="preserve">; </w:t>
      </w:r>
    </w:p>
    <w:p w14:paraId="558CFD8D" w14:textId="77777777" w:rsidR="005479E6" w:rsidRDefault="008779E0">
      <w:pPr>
        <w:ind w:firstLine="851"/>
        <w:jc w:val="both"/>
        <w:rPr>
          <w:szCs w:val="24"/>
          <w:lang w:eastAsia="lt-LT"/>
        </w:rPr>
      </w:pPr>
      <w:r>
        <w:rPr>
          <w:szCs w:val="24"/>
          <w:lang w:eastAsia="lt-LT"/>
        </w:rPr>
        <w:t>22.9</w:t>
      </w:r>
      <w:r>
        <w:rPr>
          <w:szCs w:val="24"/>
          <w:lang w:eastAsia="lt-LT"/>
        </w:rPr>
        <w:t xml:space="preserve">. jei patiekalui gaminti naudojama malta </w:t>
      </w:r>
      <w:r>
        <w:rPr>
          <w:szCs w:val="24"/>
          <w:lang w:eastAsia="lt-LT"/>
        </w:rPr>
        <w:t>mėsa ar žuvis ir virtuvėje yra sąlygos ją sumalti, ji turi būti malama patiekalo gaminimo dieną;</w:t>
      </w:r>
    </w:p>
    <w:p w14:paraId="558CFD8E" w14:textId="77777777" w:rsidR="005479E6" w:rsidRDefault="008779E0">
      <w:pPr>
        <w:ind w:firstLine="851"/>
        <w:jc w:val="both"/>
        <w:rPr>
          <w:rFonts w:eastAsia="Calibri"/>
          <w:szCs w:val="24"/>
        </w:rPr>
      </w:pPr>
      <w:r>
        <w:rPr>
          <w:rFonts w:eastAsia="Calibri"/>
          <w:bCs/>
          <w:iCs/>
          <w:szCs w:val="24"/>
        </w:rPr>
        <w:t>22.10</w:t>
      </w:r>
      <w:r>
        <w:rPr>
          <w:rFonts w:eastAsia="Calibri"/>
          <w:bCs/>
          <w:iCs/>
          <w:szCs w:val="24"/>
        </w:rPr>
        <w:t xml:space="preserve">. tas pats </w:t>
      </w:r>
      <w:r>
        <w:rPr>
          <w:rFonts w:eastAsia="Calibri"/>
          <w:szCs w:val="24"/>
        </w:rPr>
        <w:t>patiekalas neturi būti tiekiamas dažniau nei kartą per savaitę, išskyrus gėrimus, garnyrus ir šaltus užkandžius (reikalavimas netaikomas pr</w:t>
      </w:r>
      <w:r>
        <w:rPr>
          <w:rFonts w:eastAsia="Calibri"/>
          <w:szCs w:val="24"/>
        </w:rPr>
        <w:t>itaikyto maitinimo valgiaraščiams), ir atsižvelgiant į Tvarkos aprašo 7 priedo reikalavimus;</w:t>
      </w:r>
    </w:p>
    <w:p w14:paraId="558CFD8F" w14:textId="77777777" w:rsidR="005479E6" w:rsidRDefault="008779E0">
      <w:pPr>
        <w:ind w:firstLine="851"/>
        <w:jc w:val="both"/>
        <w:rPr>
          <w:rFonts w:eastAsia="Calibri"/>
          <w:szCs w:val="24"/>
        </w:rPr>
      </w:pPr>
      <w:r>
        <w:rPr>
          <w:rFonts w:eastAsia="Calibri"/>
          <w:szCs w:val="24"/>
        </w:rPr>
        <w:t>22.11</w:t>
      </w:r>
      <w:r>
        <w:rPr>
          <w:rFonts w:eastAsia="Calibri"/>
          <w:szCs w:val="24"/>
        </w:rPr>
        <w:t xml:space="preserve">. </w:t>
      </w:r>
      <w:r>
        <w:rPr>
          <w:color w:val="000000"/>
          <w:szCs w:val="24"/>
        </w:rPr>
        <w:t>karštas pietų patiekalas turi būti iš daug baltymų turinčių produktų (mėsa, paukštiena, žuvis, kiaušiniai, ankštinės daržovės, pienas ir pieno produktai</w:t>
      </w:r>
      <w:r>
        <w:rPr>
          <w:color w:val="000000"/>
          <w:szCs w:val="24"/>
        </w:rPr>
        <w:t xml:space="preserve">) ir angliavandenių turinčių produktų. Su karštu patiekalu turi būti patiekiamas </w:t>
      </w:r>
      <w:r>
        <w:rPr>
          <w:szCs w:val="24"/>
          <w:lang w:eastAsia="lt-LT"/>
        </w:rPr>
        <w:t>daržovių (išskyrus bulves) ar vaisių</w:t>
      </w:r>
      <w:r>
        <w:rPr>
          <w:color w:val="000000"/>
          <w:szCs w:val="24"/>
        </w:rPr>
        <w:t xml:space="preserve"> garnyras. Reikalavimas</w:t>
      </w:r>
      <w:r>
        <w:rPr>
          <w:b/>
          <w:color w:val="000000"/>
          <w:szCs w:val="24"/>
        </w:rPr>
        <w:t xml:space="preserve"> </w:t>
      </w:r>
      <w:r>
        <w:rPr>
          <w:color w:val="000000"/>
          <w:szCs w:val="24"/>
        </w:rPr>
        <w:t xml:space="preserve">netaikomas </w:t>
      </w:r>
      <w:r>
        <w:rPr>
          <w:szCs w:val="24"/>
          <w:lang w:eastAsia="lt-LT"/>
        </w:rPr>
        <w:t>patiekalams iš augalinės kilmės maisto produktų</w:t>
      </w:r>
      <w:r>
        <w:rPr>
          <w:color w:val="000000"/>
          <w:szCs w:val="24"/>
        </w:rPr>
        <w:t>;</w:t>
      </w:r>
    </w:p>
    <w:p w14:paraId="558CFD90" w14:textId="77777777" w:rsidR="005479E6" w:rsidRDefault="008779E0">
      <w:pPr>
        <w:ind w:firstLine="851"/>
        <w:jc w:val="both"/>
        <w:rPr>
          <w:rFonts w:eastAsia="Calibri"/>
          <w:szCs w:val="24"/>
        </w:rPr>
      </w:pPr>
      <w:r>
        <w:rPr>
          <w:rFonts w:eastAsia="Calibri"/>
          <w:szCs w:val="24"/>
        </w:rPr>
        <w:t>22.12</w:t>
      </w:r>
      <w:r>
        <w:rPr>
          <w:rFonts w:eastAsia="Calibri"/>
          <w:szCs w:val="24"/>
        </w:rPr>
        <w:t>. valgymo metu ant stalų neturi būti padėta dr</w:t>
      </w:r>
      <w:r>
        <w:rPr>
          <w:rFonts w:eastAsia="Calibri"/>
          <w:szCs w:val="24"/>
        </w:rPr>
        <w:t>uskos, cukraus, pipirų, garstyčių;</w:t>
      </w:r>
    </w:p>
    <w:p w14:paraId="558CFD91" w14:textId="77777777" w:rsidR="005479E6" w:rsidRDefault="008779E0">
      <w:pPr>
        <w:ind w:firstLine="851"/>
        <w:jc w:val="both"/>
        <w:rPr>
          <w:rFonts w:eastAsia="Calibri"/>
          <w:szCs w:val="24"/>
        </w:rPr>
      </w:pPr>
      <w:r>
        <w:rPr>
          <w:rFonts w:eastAsia="Calibri"/>
          <w:szCs w:val="24"/>
        </w:rPr>
        <w:t>22.13</w:t>
      </w:r>
      <w:r>
        <w:rPr>
          <w:rFonts w:eastAsia="Calibri"/>
          <w:szCs w:val="24"/>
        </w:rPr>
        <w:t>. pienas ir kiti gėrimai vaikams neteikiami šalti, rekomenduojama temperatūra ne žemesnė kaip 15</w:t>
      </w:r>
      <w:r>
        <w:rPr>
          <w:rFonts w:eastAsia="Calibri"/>
          <w:szCs w:val="24"/>
          <w:vertAlign w:val="superscript"/>
        </w:rPr>
        <w:t>o</w:t>
      </w:r>
      <w:r>
        <w:rPr>
          <w:rFonts w:eastAsia="Calibri"/>
          <w:szCs w:val="24"/>
        </w:rPr>
        <w:t>C;</w:t>
      </w:r>
    </w:p>
    <w:p w14:paraId="558CFD92" w14:textId="77777777" w:rsidR="005479E6" w:rsidRDefault="008779E0">
      <w:pPr>
        <w:ind w:firstLine="851"/>
        <w:jc w:val="both"/>
        <w:rPr>
          <w:rFonts w:eastAsia="Calibri"/>
          <w:szCs w:val="24"/>
        </w:rPr>
      </w:pPr>
      <w:r>
        <w:rPr>
          <w:rFonts w:eastAsia="Calibri"/>
          <w:szCs w:val="24"/>
        </w:rPr>
        <w:t>22.14</w:t>
      </w:r>
      <w:r>
        <w:rPr>
          <w:rFonts w:eastAsia="Calibri"/>
          <w:szCs w:val="24"/>
        </w:rPr>
        <w:t>. rekomenduojama, atsižvelgiant į sezoniškumą, keisti patiekalus ar jų žaliavas šviežiais (pvz., raugin</w:t>
      </w:r>
      <w:r>
        <w:rPr>
          <w:rFonts w:eastAsia="Calibri"/>
          <w:szCs w:val="24"/>
        </w:rPr>
        <w:t>tų kopūstų sriubą į šviežių kopūstų sriubą, burokėlių sriubą į šaltibarščius ir pan.);</w:t>
      </w:r>
    </w:p>
    <w:p w14:paraId="558CFD93" w14:textId="77777777" w:rsidR="005479E6" w:rsidRDefault="008779E0">
      <w:pPr>
        <w:ind w:firstLine="851"/>
        <w:jc w:val="both"/>
        <w:rPr>
          <w:color w:val="000000"/>
        </w:rPr>
      </w:pPr>
      <w:r>
        <w:rPr>
          <w:color w:val="000000"/>
        </w:rPr>
        <w:t>22.15</w:t>
      </w:r>
      <w:r>
        <w:rPr>
          <w:color w:val="000000"/>
        </w:rPr>
        <w:t xml:space="preserve">. </w:t>
      </w:r>
      <w:r>
        <w:t>maistas turi būti patiekiamas estetiškai.</w:t>
      </w:r>
    </w:p>
    <w:p w14:paraId="558CFD94" w14:textId="77777777" w:rsidR="005479E6" w:rsidRDefault="008779E0">
      <w:pPr>
        <w:ind w:firstLine="851"/>
        <w:jc w:val="both"/>
        <w:rPr>
          <w:color w:val="000000"/>
        </w:rPr>
      </w:pPr>
      <w:r>
        <w:rPr>
          <w:szCs w:val="24"/>
        </w:rPr>
        <w:t>23</w:t>
      </w:r>
      <w:r>
        <w:rPr>
          <w:szCs w:val="24"/>
        </w:rPr>
        <w:t xml:space="preserve">. </w:t>
      </w:r>
      <w:r>
        <w:rPr>
          <w:bCs/>
          <w:iCs/>
          <w:szCs w:val="24"/>
        </w:rPr>
        <w:t xml:space="preserve">Mokyklose, poilsio stovyklose ir vaikų socialinės globos namuose turi būti sudarytos higieniškos sąlygos </w:t>
      </w:r>
      <w:r>
        <w:rPr>
          <w:bCs/>
          <w:iCs/>
          <w:szCs w:val="24"/>
        </w:rPr>
        <w:t>nemokamai atsigerti geriamojo vandens (rekomenduojama kambario temperatūros, pvz., pilstomo iš geriamajam vandeniui skirtų indų, talpų, automatų ir pan.), net jei vaikai nemaitinami.</w:t>
      </w:r>
      <w:r>
        <w:rPr>
          <w:szCs w:val="24"/>
        </w:rPr>
        <w:t xml:space="preserve"> Rekomenduojama sudaryti galimybę vaikams gauti ir karšto virinto geriamoj</w:t>
      </w:r>
      <w:r>
        <w:rPr>
          <w:szCs w:val="24"/>
        </w:rPr>
        <w:t xml:space="preserve">o </w:t>
      </w:r>
      <w:r>
        <w:rPr>
          <w:szCs w:val="24"/>
        </w:rPr>
        <w:lastRenderedPageBreak/>
        <w:t>vandens. Vandeniui atsigerti turi būti naudojami asmeninio naudojimo arba vienkartiniai puodukai, stiklinaitės ar buteliukai.</w:t>
      </w:r>
      <w:r>
        <w:t xml:space="preserve"> </w:t>
      </w:r>
    </w:p>
    <w:p w14:paraId="558CFD95" w14:textId="77777777" w:rsidR="005479E6" w:rsidRDefault="008779E0">
      <w:pPr>
        <w:widowControl w:val="0"/>
        <w:suppressAutoHyphens/>
        <w:ind w:firstLine="851"/>
        <w:jc w:val="both"/>
        <w:rPr>
          <w:color w:val="000000"/>
        </w:rPr>
      </w:pPr>
      <w:r>
        <w:rPr>
          <w:color w:val="000000"/>
        </w:rPr>
        <w:t>24</w:t>
      </w:r>
      <w:r>
        <w:rPr>
          <w:color w:val="000000"/>
        </w:rPr>
        <w:t>. Draudžiama naudoti susidėvėjusius, ištrupėjusius, įskilusius, apdaužytais kraštais indus bei aliumininius įrankius ir i</w:t>
      </w:r>
      <w:r>
        <w:rPr>
          <w:color w:val="000000"/>
        </w:rPr>
        <w:t xml:space="preserve">ndus. </w:t>
      </w:r>
      <w:r>
        <w:rPr>
          <w:szCs w:val="24"/>
        </w:rPr>
        <w:t>I</w:t>
      </w:r>
      <w:r>
        <w:rPr>
          <w:color w:val="000000"/>
          <w:szCs w:val="24"/>
        </w:rPr>
        <w:t>kimokyklinio ir priešmokyklinio</w:t>
      </w:r>
      <w:r>
        <w:rPr>
          <w:bCs/>
          <w:color w:val="000000"/>
        </w:rPr>
        <w:t xml:space="preserve"> </w:t>
      </w:r>
      <w:r>
        <w:rPr>
          <w:color w:val="000000"/>
          <w:szCs w:val="24"/>
        </w:rPr>
        <w:t>ugdymo programas įgyvendinančiose įstaigose draudžiama naudoti vienkartinius įrankius.</w:t>
      </w:r>
    </w:p>
    <w:p w14:paraId="558CFD96" w14:textId="77777777" w:rsidR="005479E6" w:rsidRDefault="008779E0">
      <w:pPr>
        <w:widowControl w:val="0"/>
        <w:suppressAutoHyphens/>
        <w:ind w:firstLine="851"/>
        <w:jc w:val="both"/>
        <w:rPr>
          <w:color w:val="000000"/>
        </w:rPr>
      </w:pPr>
      <w:r>
        <w:rPr>
          <w:color w:val="000000"/>
        </w:rPr>
        <w:t>25</w:t>
      </w:r>
      <w:r>
        <w:rPr>
          <w:color w:val="000000"/>
        </w:rPr>
        <w:t xml:space="preserve">. Mokyklos, išskyrus </w:t>
      </w:r>
      <w:r>
        <w:rPr>
          <w:rFonts w:eastAsia="MS Mincho"/>
          <w:iCs/>
          <w:szCs w:val="24"/>
        </w:rPr>
        <w:t xml:space="preserve">lauko darželius, </w:t>
      </w:r>
      <w:r>
        <w:rPr>
          <w:color w:val="000000"/>
        </w:rPr>
        <w:t>ir vaikų socialinės globos namų valgykloje ar kitoje patalpoje, kurioje maitinami vaik</w:t>
      </w:r>
      <w:r>
        <w:rPr>
          <w:color w:val="000000"/>
        </w:rPr>
        <w:t>ai, matomoje vietoje turi būti skelbiama:</w:t>
      </w:r>
    </w:p>
    <w:p w14:paraId="558CFD97" w14:textId="77777777" w:rsidR="005479E6" w:rsidRDefault="008779E0">
      <w:pPr>
        <w:ind w:firstLine="851"/>
        <w:jc w:val="both"/>
        <w:rPr>
          <w:color w:val="000000"/>
        </w:rPr>
      </w:pPr>
      <w:r>
        <w:rPr>
          <w:rFonts w:eastAsia="Calibri"/>
          <w:szCs w:val="24"/>
        </w:rPr>
        <w:t>25.1</w:t>
      </w:r>
      <w:r>
        <w:rPr>
          <w:rFonts w:eastAsia="Calibri"/>
          <w:szCs w:val="24"/>
        </w:rPr>
        <w:t>. einamosios savaitės valgiaraščiai (nurodant visus patiekalus ir gėrimus), išskyrus</w:t>
      </w:r>
      <w:r>
        <w:rPr>
          <w:szCs w:val="24"/>
          <w:lang w:eastAsia="lt-LT"/>
        </w:rPr>
        <w:t xml:space="preserve"> ikimokyklinio ir priešmokyklinio </w:t>
      </w:r>
      <w:r>
        <w:rPr>
          <w:color w:val="000000"/>
          <w:szCs w:val="24"/>
        </w:rPr>
        <w:t>ugdymo programas vykdančiose įstaigose</w:t>
      </w:r>
      <w:r>
        <w:rPr>
          <w:rFonts w:eastAsia="Calibri"/>
          <w:szCs w:val="24"/>
        </w:rPr>
        <w:t>, kuriose valgiaraščiai skelbiami vaikų priėmimo–nus</w:t>
      </w:r>
      <w:r>
        <w:rPr>
          <w:rFonts w:eastAsia="Calibri"/>
          <w:szCs w:val="24"/>
        </w:rPr>
        <w:t>irengimo patalpoje;</w:t>
      </w:r>
      <w:r>
        <w:t xml:space="preserve"> </w:t>
      </w:r>
    </w:p>
    <w:p w14:paraId="558CFD98" w14:textId="77777777" w:rsidR="005479E6" w:rsidRDefault="008779E0">
      <w:pPr>
        <w:widowControl w:val="0"/>
        <w:suppressAutoHyphens/>
        <w:ind w:firstLine="851"/>
        <w:jc w:val="both"/>
        <w:rPr>
          <w:color w:val="000000"/>
        </w:rPr>
      </w:pPr>
      <w:r>
        <w:rPr>
          <w:color w:val="000000"/>
        </w:rPr>
        <w:t>25.2</w:t>
      </w:r>
      <w:r>
        <w:rPr>
          <w:color w:val="000000"/>
        </w:rPr>
        <w:t>. maisto pasirinkimo piramidės, maisto produktų ženklinimo simboliu „Rakto skylutė“ plakatai ar kita sveiką mitybą skatinanti informacija;</w:t>
      </w:r>
    </w:p>
    <w:p w14:paraId="558CFD99" w14:textId="77777777" w:rsidR="005479E6" w:rsidRDefault="008779E0">
      <w:pPr>
        <w:ind w:firstLine="851"/>
        <w:jc w:val="both"/>
        <w:rPr>
          <w:szCs w:val="24"/>
          <w:lang w:eastAsia="lt-LT"/>
        </w:rPr>
      </w:pPr>
      <w:r>
        <w:rPr>
          <w:szCs w:val="24"/>
          <w:lang w:eastAsia="lt-LT"/>
        </w:rPr>
        <w:t>25.3</w:t>
      </w:r>
      <w:r>
        <w:rPr>
          <w:szCs w:val="24"/>
          <w:lang w:eastAsia="lt-LT"/>
        </w:rPr>
        <w:t>. Valstybinės maisto ir veterinarijos tarnybos nemokamos telefono linijos numeri</w:t>
      </w:r>
      <w:r>
        <w:rPr>
          <w:szCs w:val="24"/>
          <w:lang w:eastAsia="lt-LT"/>
        </w:rPr>
        <w:t xml:space="preserve">s (skambinti maitinimo organizavimo klausimais), išskyrus ikimokyklinio ir priešmokyklinio </w:t>
      </w:r>
      <w:r>
        <w:rPr>
          <w:color w:val="000000"/>
          <w:szCs w:val="24"/>
        </w:rPr>
        <w:t>ugdymo programas vykdančiose įstaigose</w:t>
      </w:r>
      <w:r>
        <w:rPr>
          <w:szCs w:val="24"/>
          <w:lang w:eastAsia="lt-LT"/>
        </w:rPr>
        <w:t>, kuriose ši informacija skelbiama vaikų priėmimo–nusirengimo patalpoje;</w:t>
      </w:r>
    </w:p>
    <w:p w14:paraId="558CFD9A" w14:textId="77777777" w:rsidR="005479E6" w:rsidRDefault="008779E0">
      <w:pPr>
        <w:ind w:firstLine="851"/>
        <w:jc w:val="both"/>
        <w:rPr>
          <w:rFonts w:eastAsia="Calibri"/>
          <w:szCs w:val="24"/>
        </w:rPr>
      </w:pPr>
      <w:r>
        <w:rPr>
          <w:szCs w:val="24"/>
          <w:lang w:eastAsia="lt-LT"/>
        </w:rPr>
        <w:t>25.4</w:t>
      </w:r>
      <w:r>
        <w:rPr>
          <w:szCs w:val="24"/>
          <w:lang w:eastAsia="lt-LT"/>
        </w:rPr>
        <w:t>. juridinis ar fizinis asmuo, teikiantis vaikų</w:t>
      </w:r>
      <w:r>
        <w:rPr>
          <w:szCs w:val="24"/>
          <w:lang w:eastAsia="lt-LT"/>
        </w:rPr>
        <w:t xml:space="preserve"> maitinimo ir (ar) maisto produktų tiekimo paslaugas, </w:t>
      </w:r>
      <w:r>
        <w:rPr>
          <w:rFonts w:eastAsia="Calibri"/>
          <w:szCs w:val="24"/>
        </w:rPr>
        <w:t xml:space="preserve">išskyrus </w:t>
      </w:r>
      <w:r>
        <w:rPr>
          <w:szCs w:val="24"/>
          <w:lang w:eastAsia="lt-LT"/>
        </w:rPr>
        <w:t xml:space="preserve">ikimokyklinio ir priešmokyklinio </w:t>
      </w:r>
      <w:r>
        <w:rPr>
          <w:color w:val="000000"/>
          <w:szCs w:val="24"/>
        </w:rPr>
        <w:t>ugdymo programas vykdančiose įstaigose</w:t>
      </w:r>
      <w:r>
        <w:rPr>
          <w:rFonts w:eastAsia="Calibri"/>
          <w:szCs w:val="24"/>
        </w:rPr>
        <w:t>, kuriose ši informacija skelbiama vaikų priėmimo–nusirengimo patalpoje;</w:t>
      </w:r>
    </w:p>
    <w:p w14:paraId="558CFD9B" w14:textId="77777777" w:rsidR="005479E6" w:rsidRDefault="008779E0">
      <w:pPr>
        <w:ind w:firstLine="851"/>
        <w:jc w:val="both"/>
        <w:rPr>
          <w:rFonts w:eastAsia="Calibri"/>
          <w:szCs w:val="24"/>
        </w:rPr>
      </w:pPr>
      <w:r>
        <w:rPr>
          <w:rFonts w:eastAsia="Calibri"/>
          <w:szCs w:val="24"/>
        </w:rPr>
        <w:t>25.5</w:t>
      </w:r>
      <w:r>
        <w:rPr>
          <w:rFonts w:eastAsia="Calibri"/>
          <w:szCs w:val="24"/>
        </w:rPr>
        <w:t xml:space="preserve">. </w:t>
      </w:r>
      <w:r>
        <w:t>Tvarkos aprašo 19 punkto nuostatos</w:t>
      </w:r>
      <w:r>
        <w:rPr>
          <w:szCs w:val="24"/>
          <w:lang w:eastAsia="lt-LT"/>
        </w:rPr>
        <w:t xml:space="preserve"> ikim</w:t>
      </w:r>
      <w:r>
        <w:rPr>
          <w:szCs w:val="24"/>
          <w:lang w:eastAsia="lt-LT"/>
        </w:rPr>
        <w:t xml:space="preserve">okyklinio ir priešmokyklinio </w:t>
      </w:r>
      <w:r>
        <w:rPr>
          <w:color w:val="000000"/>
          <w:szCs w:val="24"/>
        </w:rPr>
        <w:t>ugdymo programas vykdančiose įstaigose</w:t>
      </w:r>
      <w:r>
        <w:rPr>
          <w:rFonts w:eastAsia="Calibri"/>
          <w:szCs w:val="24"/>
        </w:rPr>
        <w:t xml:space="preserve"> vaikų priėmimo–nusirengimo patalpoje</w:t>
      </w:r>
      <w:r>
        <w:t>;</w:t>
      </w:r>
    </w:p>
    <w:p w14:paraId="558CFD9C" w14:textId="77777777" w:rsidR="005479E6" w:rsidRDefault="008779E0">
      <w:pPr>
        <w:ind w:firstLine="851"/>
        <w:jc w:val="both"/>
        <w:rPr>
          <w:color w:val="000000"/>
        </w:rPr>
      </w:pPr>
      <w:r>
        <w:t>25.6</w:t>
      </w:r>
      <w:r>
        <w:t xml:space="preserve">. šaltų užkandžių, jei jie tiekiami, sąrašas ir svoris </w:t>
      </w:r>
      <w:r>
        <w:rPr>
          <w:bCs/>
          <w:color w:val="000000"/>
        </w:rPr>
        <w:t>bendrojo ugdymo</w:t>
      </w:r>
      <w:r>
        <w:rPr>
          <w:color w:val="000000"/>
          <w:szCs w:val="24"/>
        </w:rPr>
        <w:t xml:space="preserve"> programas</w:t>
      </w:r>
      <w:r>
        <w:t xml:space="preserve"> vykdančiose įstaigose.</w:t>
      </w:r>
    </w:p>
    <w:p w14:paraId="558CFD9D" w14:textId="77777777" w:rsidR="005479E6" w:rsidRDefault="008779E0">
      <w:pPr>
        <w:suppressAutoHyphens/>
        <w:ind w:firstLine="851"/>
        <w:jc w:val="both"/>
        <w:textAlignment w:val="center"/>
        <w:rPr>
          <w:color w:val="000000"/>
        </w:rPr>
      </w:pPr>
      <w:r>
        <w:rPr>
          <w:szCs w:val="24"/>
        </w:rPr>
        <w:t>26</w:t>
      </w:r>
      <w:r>
        <w:rPr>
          <w:szCs w:val="24"/>
        </w:rPr>
        <w:t xml:space="preserve">. Mokyklos ir poilsio </w:t>
      </w:r>
      <w:r>
        <w:rPr>
          <w:szCs w:val="24"/>
        </w:rPr>
        <w:t>stovyklos interneto svetainėje, jeigu ją turi, turi būti skelbiama vieša prieiga: Tvarkos aprašas,</w:t>
      </w:r>
      <w:r>
        <w:rPr>
          <w:rFonts w:eastAsia="Calibri"/>
          <w:szCs w:val="24"/>
        </w:rPr>
        <w:t xml:space="preserve"> juridinis ar fizinis asmuo, teikiantis vaikų maitinimo ir (ar) maisto produktų tiekimo paslaugas,</w:t>
      </w:r>
      <w:r>
        <w:rPr>
          <w:szCs w:val="24"/>
        </w:rPr>
        <w:t xml:space="preserve"> ir valgiaraščiai (nurodoma informacija, nustatyta Tvarkos a</w:t>
      </w:r>
      <w:r>
        <w:rPr>
          <w:szCs w:val="24"/>
        </w:rPr>
        <w:t>prašo 48 punkte).</w:t>
      </w:r>
    </w:p>
    <w:p w14:paraId="558CFD9E" w14:textId="77777777" w:rsidR="005479E6" w:rsidRDefault="008779E0">
      <w:pPr>
        <w:widowControl w:val="0"/>
        <w:suppressAutoHyphens/>
        <w:ind w:firstLine="851"/>
        <w:jc w:val="both"/>
        <w:rPr>
          <w:color w:val="000000"/>
        </w:rPr>
      </w:pPr>
      <w:r>
        <w:rPr>
          <w:color w:val="000000"/>
        </w:rPr>
        <w:t>27</w:t>
      </w:r>
      <w:r>
        <w:rPr>
          <w:color w:val="000000"/>
        </w:rPr>
        <w:t xml:space="preserve">. Mokykloms rekomenduojama dalyvauti Vaisių ir daržovių bei pieno ir pieno produktų vartojimo skatinimo vaikų ugdymo įstaigose programoje, finansuojamose Europos Sąjungos ir Lietuvos Respublikos valstybės biudžeto lėšomis. </w:t>
      </w:r>
    </w:p>
    <w:p w14:paraId="558CFD9F" w14:textId="77777777" w:rsidR="005479E6" w:rsidRDefault="008779E0">
      <w:pPr>
        <w:widowControl w:val="0"/>
        <w:suppressAutoHyphens/>
        <w:ind w:firstLine="851"/>
        <w:jc w:val="both"/>
        <w:rPr>
          <w:color w:val="000000"/>
        </w:rPr>
      </w:pPr>
      <w:r>
        <w:rPr>
          <w:color w:val="000000"/>
        </w:rPr>
        <w:t>28</w:t>
      </w:r>
      <w:r>
        <w:rPr>
          <w:color w:val="000000"/>
        </w:rPr>
        <w:t xml:space="preserve">. </w:t>
      </w:r>
      <w:r>
        <w:rPr>
          <w:color w:val="000000"/>
        </w:rPr>
        <w:t>Jei mokykloje maitinami suaugę asmenys, jiems mokykloje neturi būti pateikiami Tvarkos aprašo reikalavimų neatitinkantys maisto produktai ar patiekalai vaikų maitinimo metu.</w:t>
      </w:r>
    </w:p>
    <w:p w14:paraId="558CFDA0" w14:textId="77777777" w:rsidR="005479E6" w:rsidRDefault="008779E0">
      <w:pPr>
        <w:widowControl w:val="0"/>
        <w:suppressAutoHyphens/>
        <w:ind w:firstLine="851"/>
        <w:jc w:val="both"/>
        <w:rPr>
          <w:color w:val="000000"/>
        </w:rPr>
      </w:pPr>
      <w:r>
        <w:rPr>
          <w:color w:val="000000"/>
        </w:rPr>
        <w:t>29</w:t>
      </w:r>
      <w:r>
        <w:rPr>
          <w:color w:val="000000"/>
        </w:rPr>
        <w:t>. Mokyklose ir poilsio stovyklose negali būti reklamuojami maisto produktai,</w:t>
      </w:r>
      <w:r>
        <w:rPr>
          <w:color w:val="000000"/>
        </w:rPr>
        <w:t xml:space="preserve"> išvardyti atitinkamai Tvarkos aprašo 19 ar 20 punktuose.</w:t>
      </w:r>
    </w:p>
    <w:p w14:paraId="558CFDA7" w14:textId="77777777" w:rsidR="005479E6" w:rsidRDefault="008779E0">
      <w:pPr>
        <w:widowControl w:val="0"/>
        <w:suppressAutoHyphens/>
        <w:ind w:firstLine="907"/>
        <w:jc w:val="both"/>
        <w:rPr>
          <w:color w:val="000000"/>
          <w:sz w:val="22"/>
          <w:szCs w:val="22"/>
        </w:rPr>
      </w:pPr>
    </w:p>
    <w:p w14:paraId="558CFDA8" w14:textId="77777777" w:rsidR="005479E6" w:rsidRDefault="008779E0">
      <w:pPr>
        <w:widowControl w:val="0"/>
        <w:suppressAutoHyphens/>
        <w:jc w:val="center"/>
        <w:rPr>
          <w:b/>
          <w:bCs/>
          <w:caps/>
          <w:color w:val="000000"/>
        </w:rPr>
      </w:pPr>
      <w:r>
        <w:rPr>
          <w:b/>
          <w:bCs/>
          <w:caps/>
          <w:color w:val="000000"/>
        </w:rPr>
        <w:t>iV</w:t>
      </w:r>
      <w:r>
        <w:rPr>
          <w:b/>
          <w:bCs/>
          <w:caps/>
          <w:color w:val="000000"/>
        </w:rPr>
        <w:t xml:space="preserve"> SKYRIUS</w:t>
      </w:r>
    </w:p>
    <w:p w14:paraId="558CFDA9" w14:textId="77777777" w:rsidR="005479E6" w:rsidRDefault="008779E0">
      <w:pPr>
        <w:widowControl w:val="0"/>
        <w:suppressAutoHyphens/>
        <w:jc w:val="center"/>
        <w:rPr>
          <w:b/>
          <w:bCs/>
          <w:caps/>
          <w:color w:val="000000"/>
        </w:rPr>
      </w:pPr>
      <w:r>
        <w:rPr>
          <w:b/>
          <w:bCs/>
          <w:caps/>
          <w:color w:val="000000"/>
        </w:rPr>
        <w:t xml:space="preserve">VAIKŲ MAITINIMO ORGANIZAVIMAS mokyklose, vykdančiose IKIMOKYKLINIO </w:t>
      </w:r>
      <w:r>
        <w:rPr>
          <w:b/>
          <w:szCs w:val="24"/>
          <w:lang w:eastAsia="lt-LT"/>
        </w:rPr>
        <w:t xml:space="preserve">IR PRIEŠMOKYKLINIO </w:t>
      </w:r>
      <w:r>
        <w:rPr>
          <w:b/>
          <w:color w:val="000000"/>
          <w:szCs w:val="24"/>
        </w:rPr>
        <w:t>UGDYMO PROGRAMAS</w:t>
      </w:r>
    </w:p>
    <w:p w14:paraId="558CFDAA" w14:textId="77777777" w:rsidR="005479E6" w:rsidRDefault="005479E6">
      <w:pPr>
        <w:widowControl w:val="0"/>
        <w:suppressAutoHyphens/>
        <w:ind w:firstLine="907"/>
        <w:jc w:val="both"/>
        <w:rPr>
          <w:color w:val="000000"/>
          <w:sz w:val="22"/>
          <w:szCs w:val="22"/>
        </w:rPr>
      </w:pPr>
    </w:p>
    <w:p w14:paraId="558CFDAB" w14:textId="77777777" w:rsidR="005479E6" w:rsidRDefault="008779E0">
      <w:pPr>
        <w:widowControl w:val="0"/>
        <w:suppressAutoHyphens/>
        <w:ind w:firstLine="851"/>
        <w:jc w:val="both"/>
        <w:rPr>
          <w:color w:val="000000"/>
        </w:rPr>
      </w:pPr>
      <w:r>
        <w:rPr>
          <w:color w:val="000000"/>
        </w:rPr>
        <w:t>30</w:t>
      </w:r>
      <w:r>
        <w:rPr>
          <w:color w:val="000000"/>
        </w:rPr>
        <w:t>. Vaikų iki 1 metų amžiaus maitinimo organizavimas:</w:t>
      </w:r>
    </w:p>
    <w:p w14:paraId="558CFDAC" w14:textId="77777777" w:rsidR="005479E6" w:rsidRDefault="008779E0">
      <w:pPr>
        <w:widowControl w:val="0"/>
        <w:suppressAutoHyphens/>
        <w:ind w:firstLine="851"/>
        <w:jc w:val="both"/>
        <w:rPr>
          <w:color w:val="000000"/>
        </w:rPr>
      </w:pPr>
      <w:r>
        <w:rPr>
          <w:color w:val="000000"/>
        </w:rPr>
        <w:t>30.1</w:t>
      </w:r>
      <w:r>
        <w:rPr>
          <w:color w:val="000000"/>
        </w:rPr>
        <w:t xml:space="preserve">. vaikai iki 1 metų amžiaus maitinami pagal individualius valgiaraščius, raštu suderintus su </w:t>
      </w:r>
      <w:r>
        <w:rPr>
          <w:rFonts w:eastAsia="Calibri"/>
          <w:szCs w:val="24"/>
        </w:rPr>
        <w:t>vaiko atstovais pagal įstatymą</w:t>
      </w:r>
      <w:r>
        <w:rPr>
          <w:color w:val="000000"/>
        </w:rPr>
        <w:t>, sudaromus kas mėnesį pagal Tvarkos aprašo 31 punkte pateiktus reikalavimus, jei gydytojas raštiškai nerekomendavo kitaip (Forma Nr.</w:t>
      </w:r>
      <w:r>
        <w:rPr>
          <w:color w:val="000000"/>
        </w:rPr>
        <w:t xml:space="preserve"> 027-1/a). Valgiaraštyje turi būti nurodytos kiekvieno vaiko maitinimo valandos, motinos pieno ar pradinio (tolesnio) maitinimo kūdikių mišinio (toliau – kūdikių mišinys), kito maisto kiekiai;</w:t>
      </w:r>
    </w:p>
    <w:p w14:paraId="558CFDAD" w14:textId="77777777" w:rsidR="005479E6" w:rsidRDefault="008779E0">
      <w:pPr>
        <w:widowControl w:val="0"/>
        <w:suppressAutoHyphens/>
        <w:ind w:firstLine="794"/>
        <w:jc w:val="both"/>
        <w:rPr>
          <w:color w:val="000000"/>
        </w:rPr>
      </w:pPr>
      <w:r>
        <w:rPr>
          <w:color w:val="000000"/>
        </w:rPr>
        <w:t>30.2</w:t>
      </w:r>
      <w:r>
        <w:rPr>
          <w:color w:val="000000"/>
        </w:rPr>
        <w:t>. turi būti pildomas ir grupėje laikomas kiekvieno vaik</w:t>
      </w:r>
      <w:r>
        <w:rPr>
          <w:color w:val="000000"/>
        </w:rPr>
        <w:t>o mitybos lapas, kuriame iš karto po maitinimo užrašomas suvalgyto kiekvienos rūšies maisto kiekis;</w:t>
      </w:r>
    </w:p>
    <w:p w14:paraId="558CFDAE" w14:textId="77777777" w:rsidR="005479E6" w:rsidRDefault="008779E0">
      <w:pPr>
        <w:widowControl w:val="0"/>
        <w:suppressAutoHyphens/>
        <w:ind w:firstLine="794"/>
        <w:jc w:val="both"/>
        <w:rPr>
          <w:color w:val="000000"/>
        </w:rPr>
      </w:pPr>
      <w:r>
        <w:rPr>
          <w:color w:val="000000"/>
        </w:rPr>
        <w:t>30.3</w:t>
      </w:r>
      <w:r>
        <w:rPr>
          <w:color w:val="000000"/>
        </w:rPr>
        <w:t>. motinos pienas turi būti atnešamas šviežias ar sušaldytas vieno maitinimo porcijomis maistui laikyti skirtuose švariuose induose:</w:t>
      </w:r>
    </w:p>
    <w:p w14:paraId="558CFDAF" w14:textId="77777777" w:rsidR="005479E6" w:rsidRDefault="008779E0">
      <w:pPr>
        <w:widowControl w:val="0"/>
        <w:suppressAutoHyphens/>
        <w:ind w:firstLine="851"/>
        <w:jc w:val="both"/>
        <w:rPr>
          <w:color w:val="000000"/>
        </w:rPr>
      </w:pPr>
      <w:r>
        <w:rPr>
          <w:color w:val="000000"/>
        </w:rPr>
        <w:t>30.3.1</w:t>
      </w:r>
      <w:r>
        <w:rPr>
          <w:color w:val="000000"/>
        </w:rPr>
        <w:t>. motino</w:t>
      </w:r>
      <w:r>
        <w:rPr>
          <w:color w:val="000000"/>
        </w:rPr>
        <w:t xml:space="preserve">s  pienas  atnešamas  tos  dienos  maitinimui  ir  laikomas  šaldytuve 4–5 </w:t>
      </w:r>
      <w:proofErr w:type="spellStart"/>
      <w:r>
        <w:rPr>
          <w:color w:val="000000"/>
          <w:vertAlign w:val="superscript"/>
        </w:rPr>
        <w:t>o</w:t>
      </w:r>
      <w:r>
        <w:rPr>
          <w:color w:val="000000"/>
        </w:rPr>
        <w:t>C</w:t>
      </w:r>
      <w:proofErr w:type="spellEnd"/>
      <w:r>
        <w:rPr>
          <w:color w:val="000000"/>
        </w:rPr>
        <w:t xml:space="preserve">, o sušaldytas motinos pienas laikomas šaldiklyje minus 18 </w:t>
      </w:r>
      <w:proofErr w:type="spellStart"/>
      <w:r>
        <w:rPr>
          <w:color w:val="000000"/>
          <w:vertAlign w:val="superscript"/>
        </w:rPr>
        <w:t>o</w:t>
      </w:r>
      <w:r>
        <w:rPr>
          <w:color w:val="000000"/>
        </w:rPr>
        <w:t>C</w:t>
      </w:r>
      <w:proofErr w:type="spellEnd"/>
      <w:r>
        <w:rPr>
          <w:color w:val="000000"/>
        </w:rPr>
        <w:t xml:space="preserve"> temperatūroje;</w:t>
      </w:r>
    </w:p>
    <w:p w14:paraId="558CFDB0"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.2</w:t>
      </w:r>
      <w:r>
        <w:rPr>
          <w:color w:val="000000"/>
          <w:spacing w:val="-4"/>
        </w:rPr>
        <w:t>. grupės  virtuvėlėje  turi  būti  šaldymo  įrenginys,  užtikrinantis  Tvarkos  aprašo 30.</w:t>
      </w:r>
      <w:r>
        <w:rPr>
          <w:color w:val="000000"/>
        </w:rPr>
        <w:t>3</w:t>
      </w:r>
      <w:r>
        <w:rPr>
          <w:color w:val="000000"/>
          <w:spacing w:val="-4"/>
        </w:rPr>
        <w:t xml:space="preserve">.1 </w:t>
      </w:r>
      <w:r>
        <w:rPr>
          <w:color w:val="000000"/>
          <w:spacing w:val="-4"/>
        </w:rPr>
        <w:lastRenderedPageBreak/>
        <w:t>papunktyje nustatytas motinos pieno laikymo sąlygas;</w:t>
      </w:r>
    </w:p>
    <w:p w14:paraId="558CFDB1" w14:textId="77777777" w:rsidR="005479E6" w:rsidRDefault="008779E0">
      <w:pPr>
        <w:ind w:firstLine="851"/>
        <w:jc w:val="both"/>
        <w:rPr>
          <w:color w:val="000000"/>
        </w:rPr>
      </w:pPr>
      <w:r>
        <w:rPr>
          <w:rFonts w:eastAsia="Calibri"/>
          <w:szCs w:val="24"/>
          <w:lang w:eastAsia="lt-LT"/>
        </w:rPr>
        <w:t>30.</w:t>
      </w:r>
      <w:r>
        <w:rPr>
          <w:color w:val="000000"/>
        </w:rPr>
        <w:t>3</w:t>
      </w:r>
      <w:r>
        <w:rPr>
          <w:rFonts w:eastAsia="Calibri"/>
          <w:szCs w:val="24"/>
          <w:lang w:eastAsia="lt-LT"/>
        </w:rPr>
        <w:t>.3</w:t>
      </w:r>
      <w:r>
        <w:rPr>
          <w:rFonts w:eastAsia="Calibri"/>
          <w:szCs w:val="24"/>
          <w:lang w:eastAsia="lt-LT"/>
        </w:rPr>
        <w:t xml:space="preserve">. </w:t>
      </w:r>
      <w:r>
        <w:rPr>
          <w:rFonts w:eastAsia="Calibri"/>
          <w:szCs w:val="24"/>
        </w:rPr>
        <w:t>atvėsintas</w:t>
      </w:r>
      <w:r>
        <w:rPr>
          <w:rFonts w:eastAsia="Calibri"/>
          <w:szCs w:val="24"/>
          <w:lang w:eastAsia="lt-LT"/>
        </w:rPr>
        <w:t xml:space="preserve"> </w:t>
      </w:r>
      <w:r>
        <w:rPr>
          <w:rFonts w:eastAsia="Calibri"/>
          <w:szCs w:val="24"/>
        </w:rPr>
        <w:t xml:space="preserve">ar </w:t>
      </w:r>
      <w:r>
        <w:rPr>
          <w:rFonts w:eastAsia="Calibri"/>
          <w:szCs w:val="24"/>
          <w:lang w:eastAsia="lt-LT"/>
        </w:rPr>
        <w:t>su</w:t>
      </w:r>
      <w:r>
        <w:rPr>
          <w:rFonts w:eastAsia="Calibri"/>
          <w:szCs w:val="24"/>
        </w:rPr>
        <w:t xml:space="preserve">šaldytas motinos pienas grupės virtuvėlėje atšildomas šilto vandens vonelėje arba kūdikių maisto šildytuve iki 37 </w:t>
      </w:r>
      <w:proofErr w:type="spellStart"/>
      <w:r>
        <w:rPr>
          <w:rFonts w:eastAsia="Calibri"/>
          <w:szCs w:val="24"/>
          <w:vertAlign w:val="superscript"/>
        </w:rPr>
        <w:t>o</w:t>
      </w:r>
      <w:r>
        <w:rPr>
          <w:rFonts w:eastAsia="Calibri"/>
          <w:szCs w:val="24"/>
        </w:rPr>
        <w:t>C</w:t>
      </w:r>
      <w:proofErr w:type="spellEnd"/>
      <w:r>
        <w:rPr>
          <w:rFonts w:eastAsia="Calibri"/>
          <w:szCs w:val="24"/>
        </w:rPr>
        <w:t xml:space="preserve"> temperatūros. Draudžiama motinos pieną šildyti mikroban</w:t>
      </w:r>
      <w:r>
        <w:rPr>
          <w:rFonts w:eastAsia="Calibri"/>
          <w:szCs w:val="24"/>
        </w:rPr>
        <w:t>gų krosnelėje ar verdančio vandens vonelėje. Atšildytą motinos pieną pakartotinai sušaldyti draudžiama;</w:t>
      </w:r>
      <w:r>
        <w:t xml:space="preserve"> </w:t>
      </w:r>
    </w:p>
    <w:p w14:paraId="558CFDB2"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.4</w:t>
      </w:r>
      <w:r>
        <w:rPr>
          <w:color w:val="000000"/>
          <w:spacing w:val="-4"/>
        </w:rPr>
        <w:t xml:space="preserve">. virtuvėlėje esantis pieno šildytuvų kiekis turi užtikrinti motinos pienu maitinamų vaikų maitinimą pagal valgiaraščius; </w:t>
      </w:r>
    </w:p>
    <w:p w14:paraId="558CFDB3" w14:textId="77777777" w:rsidR="005479E6" w:rsidRDefault="008779E0">
      <w:pPr>
        <w:widowControl w:val="0"/>
        <w:suppressAutoHyphens/>
        <w:ind w:firstLine="851"/>
        <w:jc w:val="both"/>
        <w:rPr>
          <w:color w:val="000000"/>
          <w:spacing w:val="-4"/>
        </w:rPr>
      </w:pPr>
      <w:r>
        <w:rPr>
          <w:color w:val="000000"/>
          <w:spacing w:val="-4"/>
        </w:rPr>
        <w:t>30.</w:t>
      </w:r>
      <w:r>
        <w:rPr>
          <w:color w:val="000000"/>
        </w:rPr>
        <w:t>3</w:t>
      </w:r>
      <w:r>
        <w:rPr>
          <w:color w:val="000000"/>
          <w:spacing w:val="-4"/>
        </w:rPr>
        <w:t>.5</w:t>
      </w:r>
      <w:r>
        <w:rPr>
          <w:color w:val="000000"/>
          <w:spacing w:val="-4"/>
        </w:rPr>
        <w:t xml:space="preserve">. indai </w:t>
      </w:r>
      <w:r>
        <w:rPr>
          <w:color w:val="000000"/>
          <w:spacing w:val="-4"/>
        </w:rPr>
        <w:t>su atneštu motinos pienu turi būti paženklinti, užrašant pieno nutraukimo datą, laiką ir vaiko vardą, pavardę;</w:t>
      </w:r>
    </w:p>
    <w:p w14:paraId="558CFDB4" w14:textId="77777777" w:rsidR="005479E6" w:rsidRDefault="008779E0">
      <w:pPr>
        <w:widowControl w:val="0"/>
        <w:suppressAutoHyphens/>
        <w:ind w:firstLine="851"/>
        <w:jc w:val="both"/>
        <w:rPr>
          <w:color w:val="000000"/>
        </w:rPr>
      </w:pPr>
      <w:r>
        <w:rPr>
          <w:color w:val="000000"/>
        </w:rPr>
        <w:t>30.4</w:t>
      </w:r>
      <w:r>
        <w:rPr>
          <w:color w:val="000000"/>
        </w:rPr>
        <w:t>. kūdikių mišiniai, kiti kūdikių specialios paskirties maisto produktai laikomi gamintojo nurodytomis sąlygomis ir ruošiami pagal gamin</w:t>
      </w:r>
      <w:r>
        <w:rPr>
          <w:color w:val="000000"/>
        </w:rPr>
        <w:t>tojo instrukciją grupės virtuvėlėje prieš pat maitinimą;</w:t>
      </w:r>
    </w:p>
    <w:p w14:paraId="558CFDB5" w14:textId="77777777" w:rsidR="005479E6" w:rsidRDefault="008779E0">
      <w:pPr>
        <w:widowControl w:val="0"/>
        <w:suppressAutoHyphens/>
        <w:ind w:firstLine="851"/>
        <w:jc w:val="both"/>
        <w:rPr>
          <w:color w:val="000000"/>
        </w:rPr>
      </w:pPr>
      <w:r>
        <w:rPr>
          <w:color w:val="000000"/>
        </w:rPr>
        <w:t>30.5</w:t>
      </w:r>
      <w:r>
        <w:rPr>
          <w:color w:val="000000"/>
        </w:rPr>
        <w:t>. vaikus maitinti per ankstesnį maitinimą nesuvartotu motinos pienu ar kūdikių mišiniu draudžiama. Nesuvartotas motinos pienas ar kūdikių mišinys turi būti išpilamas.</w:t>
      </w:r>
    </w:p>
    <w:p w14:paraId="558CFDB6" w14:textId="77777777" w:rsidR="005479E6" w:rsidRDefault="008779E0">
      <w:pPr>
        <w:widowControl w:val="0"/>
        <w:suppressAutoHyphens/>
        <w:ind w:firstLine="851"/>
        <w:jc w:val="both"/>
        <w:rPr>
          <w:color w:val="000000"/>
        </w:rPr>
      </w:pPr>
      <w:r>
        <w:rPr>
          <w:color w:val="000000"/>
        </w:rPr>
        <w:t>31</w:t>
      </w:r>
      <w:r>
        <w:rPr>
          <w:color w:val="000000"/>
        </w:rPr>
        <w:t>. Vaikų iki 1 m.</w:t>
      </w:r>
      <w:r>
        <w:rPr>
          <w:color w:val="000000"/>
        </w:rPr>
        <w:t xml:space="preserve"> amžiaus maitinimo reikalavimai:</w:t>
      </w:r>
    </w:p>
    <w:p w14:paraId="558CFDB7" w14:textId="77777777" w:rsidR="005479E6" w:rsidRDefault="008779E0">
      <w:pPr>
        <w:widowControl w:val="0"/>
        <w:suppressAutoHyphens/>
        <w:ind w:firstLine="851"/>
        <w:jc w:val="both"/>
        <w:rPr>
          <w:color w:val="000000"/>
        </w:rPr>
      </w:pPr>
      <w:r>
        <w:rPr>
          <w:color w:val="000000"/>
        </w:rPr>
        <w:t>31.1</w:t>
      </w:r>
      <w:r>
        <w:rPr>
          <w:color w:val="000000"/>
        </w:rPr>
        <w:t xml:space="preserve">. 0‒6 mėn. </w:t>
      </w:r>
      <w:r>
        <w:t xml:space="preserve">amžiaus vaikams tiekiamas </w:t>
      </w:r>
      <w:r>
        <w:rPr>
          <w:color w:val="000000"/>
        </w:rPr>
        <w:t xml:space="preserve">motinos pienas, jo nesant pradinio maitinimo kūdikių mišinys; </w:t>
      </w:r>
    </w:p>
    <w:p w14:paraId="558CFDB8" w14:textId="77777777" w:rsidR="005479E6" w:rsidRDefault="008779E0">
      <w:pPr>
        <w:ind w:firstLine="851"/>
        <w:jc w:val="both"/>
      </w:pPr>
      <w:r>
        <w:t>31.2</w:t>
      </w:r>
      <w:r>
        <w:t xml:space="preserve">. 6‒7 mėn. amžiaus vaikams turi būti tiekiamas </w:t>
      </w:r>
      <w:r>
        <w:rPr>
          <w:color w:val="000000"/>
        </w:rPr>
        <w:t>motinos pienas, jo nesant tolesnio maitinimo kūdikių mišinys</w:t>
      </w:r>
      <w:r>
        <w:t xml:space="preserve"> (</w:t>
      </w:r>
      <w:r>
        <w:t xml:space="preserve">toliau – mišinys); </w:t>
      </w:r>
      <w:proofErr w:type="spellStart"/>
      <w:r>
        <w:t>dviejų‒trijų</w:t>
      </w:r>
      <w:proofErr w:type="spellEnd"/>
      <w:r>
        <w:t xml:space="preserve"> daržovių (bulvių, cukinijų, moliūgų, morkų, ropių, burokėlių, brokolių, žiedinių kopūstų ir kopūstų) trintos košės, pagardintos šalto spaudimo aliejumi; smulkintų vienos rūšies kruopų (grikių, ryžių, avižų, miežių ar kukurūz</w:t>
      </w:r>
      <w:r>
        <w:t>ų) košės (be pieno). Prie tiršto maisto tiekiamas geriamasis vanduo;</w:t>
      </w:r>
    </w:p>
    <w:p w14:paraId="558CFDB9" w14:textId="77777777" w:rsidR="005479E6" w:rsidRDefault="008779E0">
      <w:pPr>
        <w:ind w:firstLine="851"/>
        <w:jc w:val="both"/>
      </w:pPr>
      <w:r>
        <w:t>31.3</w:t>
      </w:r>
      <w:r>
        <w:t xml:space="preserve">. 7‒8 mėn. amžiaus vaikams turi būti tiekiamas </w:t>
      </w:r>
      <w:r>
        <w:rPr>
          <w:color w:val="000000"/>
        </w:rPr>
        <w:t xml:space="preserve">motinos pienas, jo nesant </w:t>
      </w:r>
      <w:r>
        <w:t>mišinys; Tvarkos aprašo 31.2 papunktyje nurodytos košės, pagardintos sviestu ar šalto spaudimo aliejumi; m</w:t>
      </w:r>
      <w:r>
        <w:t>ėsa (paukštiena, veršiena, triušiena ar kiauliena) su koše. Atskiro maitinimo metu tiekiami trinti vaisiai (obuoliai, slyvos, persikai) ar uogos. Prie tiršto maisto tiekiamas geriamasis vanduo;</w:t>
      </w:r>
    </w:p>
    <w:p w14:paraId="558CFDBA" w14:textId="77777777" w:rsidR="005479E6" w:rsidRDefault="008779E0">
      <w:pPr>
        <w:ind w:firstLine="851"/>
        <w:jc w:val="both"/>
      </w:pPr>
      <w:r>
        <w:t>31.4</w:t>
      </w:r>
      <w:r>
        <w:t xml:space="preserve">. 8‒9 mėn. amžiaus vaikams turi būti tiekiamas </w:t>
      </w:r>
      <w:r>
        <w:rPr>
          <w:color w:val="000000"/>
        </w:rPr>
        <w:t>motinos</w:t>
      </w:r>
      <w:r>
        <w:rPr>
          <w:color w:val="000000"/>
        </w:rPr>
        <w:t xml:space="preserve"> pienas jo nesant </w:t>
      </w:r>
      <w:r>
        <w:t xml:space="preserve">mišinys; </w:t>
      </w:r>
      <w:proofErr w:type="spellStart"/>
      <w:r>
        <w:t>dviejų‒trijų</w:t>
      </w:r>
      <w:proofErr w:type="spellEnd"/>
      <w:r>
        <w:t xml:space="preserve"> daržovių (bulvių, cukinijų, moliūgų, morkų, ropių, burokėlių, brokolių, žiedinių kopūstų, kopūstų, šparaginių pupelių, špinatų, žirnių ar </w:t>
      </w:r>
      <w:proofErr w:type="spellStart"/>
      <w:r>
        <w:t>avinžirnių</w:t>
      </w:r>
      <w:proofErr w:type="spellEnd"/>
      <w:r>
        <w:t>) trintos košės; smulkintų vienos ar kelių rūšių kruopų (grikių, ryž</w:t>
      </w:r>
      <w:r>
        <w:t xml:space="preserve">ių, avižų, miežių, kukurūzų, kviečių) košės. Košės gardinamos prieskoninėmis žolelėmis (petražolėmis, krapais), sviestu ar šalto spaudimo aliejumi. Tiekiama mėsa, nurodyta Tvarkos aprašo 31.3 papunktyje, smulkintas kiaušinio trynys. Atskiro maitinimo metu </w:t>
      </w:r>
      <w:r>
        <w:t>tiekiami trinti ar smulkinti vaisiai (obuoliai, slyvos, vyšnios, persikai, abrikosai) ar uogos. Prie tiršto maisto tiekiamas geriamasis vanduo;</w:t>
      </w:r>
    </w:p>
    <w:p w14:paraId="558CFDBB" w14:textId="77777777" w:rsidR="005479E6" w:rsidRDefault="008779E0">
      <w:pPr>
        <w:ind w:firstLine="851"/>
        <w:jc w:val="both"/>
      </w:pPr>
      <w:r>
        <w:t>31.5</w:t>
      </w:r>
      <w:r>
        <w:t xml:space="preserve">. 9‒10 mėn. amžiaus vaikams turi būti tiekiami Tvarkos aprašo 31.4 papunktyje nurodyti patiekalai ir </w:t>
      </w:r>
      <w:r>
        <w:t>maisto produktai, taip pat tiekiamas smulkintas kietai virtas kiaušinis, žuvis;</w:t>
      </w:r>
    </w:p>
    <w:p w14:paraId="558CFDBC" w14:textId="77777777" w:rsidR="005479E6" w:rsidRDefault="008779E0">
      <w:pPr>
        <w:ind w:firstLine="851"/>
        <w:jc w:val="both"/>
      </w:pPr>
      <w:r>
        <w:t>31.6</w:t>
      </w:r>
      <w:r>
        <w:t>. 10‒11 mėn. amžiaus vaikų valgiaraščiai, be išvardytų Tvarkos aprašo 31.5 papunktyje maisto produktų ir patiekalų, turi būti papildomi smulkintais melionais, bananais,</w:t>
      </w:r>
      <w:r>
        <w:t xml:space="preserve"> pomidorais, kefyru ir natūraliu jogurtu;</w:t>
      </w:r>
    </w:p>
    <w:p w14:paraId="558CFDBD" w14:textId="77777777" w:rsidR="005479E6" w:rsidRDefault="008779E0">
      <w:pPr>
        <w:ind w:firstLine="851"/>
        <w:jc w:val="both"/>
      </w:pPr>
      <w:r>
        <w:t>31.7</w:t>
      </w:r>
      <w:r>
        <w:t>. 11‒12 mėn. amžiaus vaikų valgiaraščiai, be išvardytų Tvarkos aprašo 31.6 papunktyje maisto produktų ir patiekalų, turi būti papildomi smulkintais kiviais ir varškės patiekalais, pagamintais tausojančiu bū</w:t>
      </w:r>
      <w:r>
        <w:t>du;</w:t>
      </w:r>
    </w:p>
    <w:p w14:paraId="558CFDBE" w14:textId="77777777" w:rsidR="005479E6" w:rsidRDefault="008779E0">
      <w:pPr>
        <w:ind w:firstLine="851"/>
        <w:jc w:val="both"/>
      </w:pPr>
      <w:r>
        <w:t>31.8</w:t>
      </w:r>
      <w:r>
        <w:t>. vaikams iki 1 m. amžiaus patiekalai nesūdomi ir nesaldinami.</w:t>
      </w:r>
    </w:p>
    <w:p w14:paraId="558CFDBF" w14:textId="77777777" w:rsidR="005479E6" w:rsidRDefault="008779E0">
      <w:pPr>
        <w:ind w:firstLine="851"/>
        <w:jc w:val="both"/>
        <w:rPr>
          <w:rFonts w:eastAsia="Calibri"/>
          <w:szCs w:val="24"/>
        </w:rPr>
      </w:pPr>
      <w:r>
        <w:rPr>
          <w:rFonts w:eastAsia="Calibri"/>
          <w:szCs w:val="24"/>
        </w:rPr>
        <w:t>32</w:t>
      </w:r>
      <w:r>
        <w:rPr>
          <w:rFonts w:eastAsia="Calibri"/>
          <w:szCs w:val="24"/>
        </w:rPr>
        <w:t>. 1–7 metų amžiaus vaikų maitinimo organizavimas:</w:t>
      </w:r>
    </w:p>
    <w:p w14:paraId="558CFDC0" w14:textId="77777777" w:rsidR="005479E6" w:rsidRDefault="008779E0">
      <w:pPr>
        <w:ind w:firstLine="851"/>
        <w:jc w:val="both"/>
        <w:rPr>
          <w:sz w:val="18"/>
          <w:szCs w:val="18"/>
        </w:rPr>
      </w:pPr>
      <w:r>
        <w:rPr>
          <w:szCs w:val="24"/>
        </w:rPr>
        <w:t>32.1</w:t>
      </w:r>
      <w:r>
        <w:rPr>
          <w:szCs w:val="24"/>
        </w:rPr>
        <w:t>. vaikai turi būti maitinami ne rečiau kaip kas 3,5 val. pagal valgiaraščius;</w:t>
      </w:r>
    </w:p>
    <w:p w14:paraId="558CFDC1" w14:textId="77777777" w:rsidR="005479E6" w:rsidRDefault="008779E0">
      <w:pPr>
        <w:suppressAutoHyphens/>
        <w:ind w:firstLine="851"/>
        <w:jc w:val="both"/>
        <w:textAlignment w:val="center"/>
      </w:pPr>
      <w:r>
        <w:rPr>
          <w:szCs w:val="24"/>
        </w:rPr>
        <w:t>32.2</w:t>
      </w:r>
      <w:r>
        <w:rPr>
          <w:szCs w:val="24"/>
        </w:rPr>
        <w:t>. atskiri valgiaraščiai sudarom</w:t>
      </w:r>
      <w:r>
        <w:rPr>
          <w:szCs w:val="24"/>
        </w:rPr>
        <w:t>i 1–3 ir 4–7 metų vaikams, jei ikimokyklinio ugdymo įstaigoje sudaromos mišraus amžiaus grupės, valgiaraščiai gali būti sudaromi vadovaujantis tik 4–7 metų vaikams rekomenduojamomis paros maistinių medžiagų normomis;</w:t>
      </w:r>
      <w:r>
        <w:t xml:space="preserve"> </w:t>
      </w:r>
    </w:p>
    <w:p w14:paraId="558CFDC2" w14:textId="77777777" w:rsidR="005479E6" w:rsidRDefault="008779E0">
      <w:pPr>
        <w:suppressAutoHyphens/>
        <w:ind w:firstLine="851"/>
        <w:jc w:val="both"/>
        <w:textAlignment w:val="center"/>
        <w:rPr>
          <w:rFonts w:eastAsia="Calibri"/>
          <w:szCs w:val="24"/>
        </w:rPr>
      </w:pPr>
      <w:r>
        <w:rPr>
          <w:rFonts w:eastAsia="Calibri"/>
          <w:szCs w:val="24"/>
        </w:rPr>
        <w:t>32.3</w:t>
      </w:r>
      <w:r>
        <w:rPr>
          <w:rFonts w:eastAsia="Calibri"/>
          <w:szCs w:val="24"/>
        </w:rPr>
        <w:t>. 80 proc. v</w:t>
      </w:r>
      <w:r>
        <w:t xml:space="preserve">aikams patiekiamų </w:t>
      </w:r>
      <w:r>
        <w:t>patiekalų turi būti tausojantys patiekalai;</w:t>
      </w:r>
    </w:p>
    <w:p w14:paraId="558CFDC3" w14:textId="77777777" w:rsidR="005479E6" w:rsidRDefault="008779E0">
      <w:pPr>
        <w:ind w:firstLine="851"/>
        <w:jc w:val="both"/>
        <w:rPr>
          <w:rFonts w:eastAsia="Calibri"/>
          <w:szCs w:val="24"/>
        </w:rPr>
      </w:pPr>
      <w:r>
        <w:rPr>
          <w:rFonts w:eastAsia="Calibri"/>
          <w:szCs w:val="24"/>
        </w:rPr>
        <w:t>32.4</w:t>
      </w:r>
      <w:r>
        <w:rPr>
          <w:rFonts w:eastAsia="Calibri"/>
          <w:szCs w:val="24"/>
        </w:rPr>
        <w:t xml:space="preserve">. pagal gydytojo raštiškus nurodymus formoje Nr. 027-1/a </w:t>
      </w:r>
      <w:r>
        <w:rPr>
          <w:bCs/>
          <w:color w:val="000000"/>
          <w:szCs w:val="24"/>
          <w:lang w:eastAsia="lt-LT"/>
        </w:rPr>
        <w:t>„Vaiko sveikatos pažymėjimas“</w:t>
      </w:r>
      <w:r>
        <w:rPr>
          <w:rFonts w:eastAsia="Calibri"/>
          <w:szCs w:val="24"/>
        </w:rPr>
        <w:t xml:space="preserve">, patvirtintoje  </w:t>
      </w:r>
      <w:r>
        <w:rPr>
          <w:color w:val="000000"/>
        </w:rPr>
        <w:t>Lietuvos  Respublikos sveikatos apsaugos ministro  2004 m. gruodžio 24 d. įsakymu Nr. V-951 „Dėl</w:t>
      </w:r>
      <w:r>
        <w:rPr>
          <w:rFonts w:eastAsia="Calibri"/>
          <w:szCs w:val="24"/>
        </w:rPr>
        <w:t xml:space="preserve"> </w:t>
      </w:r>
      <w:r>
        <w:rPr>
          <w:bCs/>
          <w:color w:val="000000"/>
          <w:szCs w:val="24"/>
          <w:lang w:eastAsia="lt-LT"/>
        </w:rPr>
        <w:t>stat</w:t>
      </w:r>
      <w:r>
        <w:rPr>
          <w:bCs/>
          <w:color w:val="000000"/>
          <w:szCs w:val="24"/>
          <w:lang w:eastAsia="lt-LT"/>
        </w:rPr>
        <w:t xml:space="preserve">istinės apskaitos formos Nr. 027-1/a „Vaiko sveikatos </w:t>
      </w:r>
      <w:r>
        <w:rPr>
          <w:bCs/>
          <w:color w:val="000000"/>
          <w:szCs w:val="24"/>
          <w:lang w:eastAsia="lt-LT"/>
        </w:rPr>
        <w:lastRenderedPageBreak/>
        <w:t>pažymėjimas“ patvirtinimo</w:t>
      </w:r>
      <w:r>
        <w:rPr>
          <w:rFonts w:eastAsia="Calibri"/>
          <w:szCs w:val="24"/>
        </w:rPr>
        <w:t xml:space="preserve"> (toliau ‒ Forma Nr. 027-1/a) turi būti organizuojamas pritaikytas maitinimas;</w:t>
      </w:r>
    </w:p>
    <w:p w14:paraId="558CFDC4" w14:textId="77777777" w:rsidR="005479E6" w:rsidRDefault="008779E0">
      <w:pPr>
        <w:ind w:firstLine="851"/>
        <w:jc w:val="both"/>
        <w:rPr>
          <w:color w:val="000000"/>
        </w:rPr>
      </w:pPr>
      <w:r>
        <w:rPr>
          <w:rFonts w:eastAsia="Calibri"/>
          <w:szCs w:val="24"/>
        </w:rPr>
        <w:t>32.5</w:t>
      </w:r>
      <w:r>
        <w:rPr>
          <w:rFonts w:eastAsia="Calibri"/>
          <w:szCs w:val="24"/>
        </w:rPr>
        <w:t xml:space="preserve">. jei pritaikyto maitinimo patiekalų </w:t>
      </w:r>
      <w:r>
        <w:rPr>
          <w:bCs/>
          <w:color w:val="000000"/>
        </w:rPr>
        <w:t xml:space="preserve">ikimokyklinio </w:t>
      </w:r>
      <w:r>
        <w:rPr>
          <w:szCs w:val="24"/>
          <w:lang w:eastAsia="lt-LT"/>
        </w:rPr>
        <w:t xml:space="preserve">ir (ar) priešmokyklinio </w:t>
      </w:r>
      <w:r>
        <w:rPr>
          <w:color w:val="000000"/>
          <w:szCs w:val="24"/>
        </w:rPr>
        <w:t>ugdymo programa</w:t>
      </w:r>
      <w:r>
        <w:rPr>
          <w:color w:val="000000"/>
          <w:szCs w:val="24"/>
        </w:rPr>
        <w:t>s įgyvendinančios įstaigos</w:t>
      </w:r>
      <w:r>
        <w:rPr>
          <w:rFonts w:eastAsia="Calibri"/>
          <w:szCs w:val="24"/>
        </w:rPr>
        <w:t xml:space="preserve"> virtuvėje pagaminti nėra galimybių, vaikai, kuriems skirtas pritaikytas maitinimas, gali būti maitinami tą dieną savo iš namų atneštu maistu. I</w:t>
      </w:r>
      <w:r>
        <w:rPr>
          <w:szCs w:val="24"/>
          <w:lang w:eastAsia="lt-LT"/>
        </w:rPr>
        <w:t xml:space="preserve">kimokyklinio ir (ar) priešmokyklinio </w:t>
      </w:r>
      <w:r>
        <w:rPr>
          <w:color w:val="000000"/>
          <w:szCs w:val="24"/>
        </w:rPr>
        <w:t>ugdymo programas įgyvendinančios įstaigos</w:t>
      </w:r>
      <w:r>
        <w:rPr>
          <w:bCs/>
          <w:caps/>
          <w:color w:val="000000"/>
        </w:rPr>
        <w:t xml:space="preserve"> </w:t>
      </w:r>
      <w:r>
        <w:rPr>
          <w:rFonts w:eastAsia="Calibri"/>
          <w:szCs w:val="24"/>
        </w:rPr>
        <w:t>iš namų</w:t>
      </w:r>
      <w:r>
        <w:rPr>
          <w:rFonts w:eastAsia="Calibri"/>
          <w:szCs w:val="24"/>
        </w:rPr>
        <w:t xml:space="preserve"> atneštą maistą turi laikyti ir patiekti tinkamos temperatūros;</w:t>
      </w:r>
    </w:p>
    <w:p w14:paraId="558CFDC5" w14:textId="77777777" w:rsidR="005479E6" w:rsidRDefault="008779E0">
      <w:pPr>
        <w:ind w:firstLine="851"/>
        <w:jc w:val="both"/>
        <w:rPr>
          <w:rFonts w:eastAsia="Calibri"/>
          <w:szCs w:val="24"/>
        </w:rPr>
      </w:pPr>
      <w:r>
        <w:rPr>
          <w:szCs w:val="24"/>
        </w:rPr>
        <w:t>32.6</w:t>
      </w:r>
      <w:r>
        <w:rPr>
          <w:szCs w:val="24"/>
        </w:rPr>
        <w:t xml:space="preserve">. jei </w:t>
      </w:r>
      <w:r>
        <w:rPr>
          <w:rFonts w:eastAsia="Calibri"/>
          <w:szCs w:val="24"/>
        </w:rPr>
        <w:t xml:space="preserve">vaiko atstovai pagal įstatymą </w:t>
      </w:r>
      <w:r>
        <w:rPr>
          <w:szCs w:val="24"/>
        </w:rPr>
        <w:t>vaikui</w:t>
      </w:r>
      <w:r>
        <w:rPr>
          <w:rFonts w:eastAsia="Calibri"/>
          <w:szCs w:val="24"/>
        </w:rPr>
        <w:t xml:space="preserve"> įdeda maisto papildomai, įdėtas maistas turi atitikti Tvarkos aprašo 19 punkto reikalavimus.</w:t>
      </w:r>
    </w:p>
    <w:p w14:paraId="558CFDC6" w14:textId="77777777" w:rsidR="005479E6" w:rsidRDefault="008779E0">
      <w:pPr>
        <w:ind w:firstLine="913"/>
        <w:rPr>
          <w:szCs w:val="24"/>
        </w:rPr>
      </w:pPr>
    </w:p>
    <w:p w14:paraId="558CFDC7" w14:textId="77777777" w:rsidR="005479E6" w:rsidRDefault="008779E0" w:rsidP="008779E0">
      <w:pPr>
        <w:widowControl w:val="0"/>
        <w:suppressAutoHyphens/>
        <w:jc w:val="center"/>
        <w:rPr>
          <w:b/>
          <w:bCs/>
          <w:caps/>
          <w:color w:val="000000"/>
        </w:rPr>
      </w:pPr>
      <w:r>
        <w:rPr>
          <w:b/>
          <w:bCs/>
          <w:caps/>
          <w:color w:val="000000"/>
        </w:rPr>
        <w:t>V</w:t>
      </w:r>
      <w:r>
        <w:rPr>
          <w:b/>
          <w:bCs/>
          <w:caps/>
          <w:color w:val="000000"/>
        </w:rPr>
        <w:t xml:space="preserve"> SKYRIUS</w:t>
      </w:r>
    </w:p>
    <w:p w14:paraId="558CFDC8" w14:textId="77777777" w:rsidR="005479E6" w:rsidRDefault="008779E0" w:rsidP="008779E0">
      <w:pPr>
        <w:widowControl w:val="0"/>
        <w:suppressAutoHyphens/>
        <w:jc w:val="center"/>
        <w:rPr>
          <w:b/>
          <w:bCs/>
          <w:caps/>
          <w:color w:val="000000"/>
        </w:rPr>
      </w:pPr>
      <w:r>
        <w:rPr>
          <w:b/>
          <w:bCs/>
          <w:caps/>
          <w:color w:val="000000"/>
        </w:rPr>
        <w:t>VAIKŲ MAITINIMO ORGANIZAVIMAS</w:t>
      </w:r>
      <w:r>
        <w:rPr>
          <w:b/>
          <w:bCs/>
          <w:caps/>
          <w:color w:val="000000"/>
        </w:rPr>
        <w:t xml:space="preserve"> mokyklose, vykdančiose BENDROJO UGDYMO</w:t>
      </w:r>
      <w:r>
        <w:rPr>
          <w:b/>
          <w:color w:val="000000"/>
          <w:szCs w:val="24"/>
        </w:rPr>
        <w:t xml:space="preserve"> PROGRAMAS</w:t>
      </w:r>
    </w:p>
    <w:p w14:paraId="558CFDC9" w14:textId="77777777" w:rsidR="005479E6" w:rsidRDefault="005479E6">
      <w:pPr>
        <w:widowControl w:val="0"/>
        <w:suppressAutoHyphens/>
        <w:ind w:firstLine="851"/>
        <w:jc w:val="both"/>
        <w:rPr>
          <w:color w:val="000000"/>
          <w:szCs w:val="24"/>
        </w:rPr>
      </w:pPr>
    </w:p>
    <w:p w14:paraId="558CFDCA" w14:textId="77777777" w:rsidR="005479E6" w:rsidRDefault="008779E0">
      <w:pPr>
        <w:widowControl w:val="0"/>
        <w:suppressAutoHyphens/>
        <w:ind w:firstLine="851"/>
        <w:jc w:val="both"/>
        <w:rPr>
          <w:color w:val="000000"/>
        </w:rPr>
      </w:pPr>
      <w:r>
        <w:rPr>
          <w:color w:val="000000"/>
        </w:rPr>
        <w:t>33</w:t>
      </w:r>
      <w:r>
        <w:rPr>
          <w:color w:val="000000"/>
        </w:rPr>
        <w:t>. Kasdien privaloma organizuoti pietus, kurių metu turi būti sudarytos sąlygos vaikams pavalgyti šilto maisto. Pietūs organizuojami ne ankščiau kaip 2,5 val. ir ne vėliau kaip praėjus 4 val. nuo pamo</w:t>
      </w:r>
      <w:r>
        <w:rPr>
          <w:color w:val="000000"/>
        </w:rPr>
        <w:t>kų pradžios. Vaikų aptarnavimui pietų metu pagerinti rekomenduojama pailginti pertraukas arba pertraukas organizuoti skirtingu metu skirtingoms klasėms.</w:t>
      </w:r>
    </w:p>
    <w:p w14:paraId="558CFDCB" w14:textId="77777777" w:rsidR="005479E6" w:rsidRDefault="008779E0">
      <w:pPr>
        <w:ind w:firstLine="851"/>
        <w:jc w:val="both"/>
        <w:rPr>
          <w:color w:val="000000"/>
        </w:rPr>
      </w:pPr>
      <w:r>
        <w:rPr>
          <w:rFonts w:eastAsia="Calibri"/>
          <w:szCs w:val="24"/>
        </w:rPr>
        <w:t>34</w:t>
      </w:r>
      <w:r>
        <w:rPr>
          <w:rFonts w:eastAsia="Calibri"/>
          <w:szCs w:val="24"/>
        </w:rPr>
        <w:t>. Visi pietų metu patiekiami patiekalai turi būti nurodyti valgiaraštyje. Rekomenduojama sudaryti</w:t>
      </w:r>
      <w:r>
        <w:rPr>
          <w:rFonts w:eastAsia="Calibri"/>
          <w:szCs w:val="24"/>
        </w:rPr>
        <w:t xml:space="preserve"> galimybę pasirinkti iš kelių karštųjų pietų patiekalų ir kelių garnyrų.</w:t>
      </w:r>
      <w:r>
        <w:t xml:space="preserve"> Rekomenduojama sudaryti sąlygas vaikams patiems įsidėti maisto. </w:t>
      </w:r>
      <w:r>
        <w:rPr>
          <w:rFonts w:eastAsia="Calibri"/>
          <w:szCs w:val="24"/>
        </w:rPr>
        <w:t>Vaikams taip pat turi būti sudaryta galimybė atsinešti, laikyti ir maitintis iš namų tą dieną atneštu maistu. Už atnešt</w:t>
      </w:r>
      <w:r>
        <w:rPr>
          <w:rFonts w:eastAsia="Calibri"/>
          <w:szCs w:val="24"/>
        </w:rPr>
        <w:t>o maisto saugą ir kokybę atsako vaiko atstovai pagal įstatymą.</w:t>
      </w:r>
    </w:p>
    <w:p w14:paraId="558CFDCC" w14:textId="77777777" w:rsidR="005479E6" w:rsidRDefault="008779E0">
      <w:pPr>
        <w:widowControl w:val="0"/>
        <w:suppressAutoHyphens/>
        <w:ind w:firstLine="851"/>
        <w:jc w:val="both"/>
        <w:rPr>
          <w:color w:val="000000"/>
        </w:rPr>
      </w:pPr>
      <w:r>
        <w:rPr>
          <w:color w:val="000000"/>
        </w:rPr>
        <w:t>35</w:t>
      </w:r>
      <w:r>
        <w:rPr>
          <w:color w:val="000000"/>
        </w:rPr>
        <w:t>. Valgiaraščiai turi būti sudaromi atsižvelgiant į mokykloje besimokančių vaikų amžių. Skiriamos dvi amžiaus grupės (6–10 metų ir 11 metų bei vyresnio amžiaus vaikai). Nesant galimybės su</w:t>
      </w:r>
      <w:r>
        <w:rPr>
          <w:color w:val="000000"/>
        </w:rPr>
        <w:t xml:space="preserve">daryti valgiaraščius abiem amžiaus grupėms, sudaromas vienas valgiaraštis pagal 11 metų ir vyresnio amžiaus vaikų maistinių medžiagų fiziologinius poreikius, išskyrus pradinio ugdymo programas </w:t>
      </w:r>
      <w:r>
        <w:rPr>
          <w:color w:val="000000"/>
          <w:szCs w:val="24"/>
        </w:rPr>
        <w:t>įgyvendinančias įstaigas</w:t>
      </w:r>
      <w:r>
        <w:rPr>
          <w:color w:val="000000"/>
        </w:rPr>
        <w:t>. Esant poreikiui, vietoje 11 metų ir v</w:t>
      </w:r>
      <w:r>
        <w:rPr>
          <w:color w:val="000000"/>
        </w:rPr>
        <w:t>yresnio amžiaus vaikų valgiaraščio gali būti sudaromi valgiaraščiai 11‒14 metų ir 15–18 metų vaikams.</w:t>
      </w:r>
    </w:p>
    <w:p w14:paraId="558CFDCD" w14:textId="77777777" w:rsidR="005479E6" w:rsidRDefault="008779E0">
      <w:pPr>
        <w:ind w:firstLine="851"/>
        <w:jc w:val="both"/>
        <w:rPr>
          <w:color w:val="000000"/>
          <w:spacing w:val="-2"/>
        </w:rPr>
      </w:pPr>
      <w:r>
        <w:rPr>
          <w:rFonts w:eastAsia="Calibri"/>
          <w:szCs w:val="24"/>
        </w:rPr>
        <w:t>36</w:t>
      </w:r>
      <w:r>
        <w:rPr>
          <w:rFonts w:eastAsia="Calibri"/>
          <w:szCs w:val="24"/>
        </w:rPr>
        <w:t xml:space="preserve">. Pasirinkti pietų metu </w:t>
      </w:r>
      <w:r>
        <w:rPr>
          <w:rFonts w:eastAsia="Calibri"/>
          <w:bCs/>
          <w:iCs/>
          <w:szCs w:val="24"/>
        </w:rPr>
        <w:t>turi būti patiekiami karštieji patiekalai: tausojantis patiekalas ir patiekalas, pagamintas tik iš augalinės kilmės maisto p</w:t>
      </w:r>
      <w:r>
        <w:rPr>
          <w:rFonts w:eastAsia="Calibri"/>
          <w:bCs/>
          <w:iCs/>
          <w:szCs w:val="24"/>
        </w:rPr>
        <w:t>roduktų (</w:t>
      </w:r>
      <w:r>
        <w:rPr>
          <w:szCs w:val="24"/>
          <w:lang w:eastAsia="lt-LT"/>
        </w:rPr>
        <w:t>išskyrus mokyklas, į kurias maistas pristatomas termosuose)</w:t>
      </w:r>
      <w:r>
        <w:rPr>
          <w:rFonts w:eastAsia="Calibri"/>
          <w:bCs/>
          <w:iCs/>
          <w:szCs w:val="24"/>
        </w:rPr>
        <w:t xml:space="preserve">. </w:t>
      </w:r>
      <w:r>
        <w:rPr>
          <w:szCs w:val="24"/>
          <w:lang w:eastAsia="lt-LT"/>
        </w:rPr>
        <w:t xml:space="preserve">Valgiaraščiuose šie patiekalai ar patiekalas (jei tausojantis patiekalas yra pagamintas tik iš </w:t>
      </w:r>
      <w:r>
        <w:rPr>
          <w:rFonts w:eastAsia="Calibri"/>
          <w:bCs/>
          <w:iCs/>
          <w:szCs w:val="24"/>
        </w:rPr>
        <w:t>augalinės kilmės maisto produktų)</w:t>
      </w:r>
      <w:r>
        <w:rPr>
          <w:szCs w:val="24"/>
          <w:lang w:eastAsia="lt-LT"/>
        </w:rPr>
        <w:t xml:space="preserve"> pažymimi žodžiu „Tausojantis“ ir (ar) „Augalinis“. Jei p</w:t>
      </w:r>
      <w:r>
        <w:rPr>
          <w:rFonts w:eastAsia="Calibri"/>
          <w:szCs w:val="24"/>
        </w:rPr>
        <w:t>i</w:t>
      </w:r>
      <w:r>
        <w:rPr>
          <w:rFonts w:eastAsia="Calibri"/>
          <w:szCs w:val="24"/>
        </w:rPr>
        <w:t xml:space="preserve">etų metu </w:t>
      </w:r>
      <w:r>
        <w:rPr>
          <w:szCs w:val="24"/>
          <w:lang w:eastAsia="lt-LT"/>
        </w:rPr>
        <w:t xml:space="preserve">tiekiamas tik vienas karštasis pietų patiekalas, ne mažiau kaip pusė į pietų valgiaraščius (15 dienų) įtrauktų karštųjų pietų patiekalų turi būti tausojantys ir (ar) patiekalai, </w:t>
      </w:r>
      <w:r>
        <w:rPr>
          <w:rFonts w:eastAsia="Calibri"/>
          <w:bCs/>
          <w:iCs/>
          <w:szCs w:val="24"/>
        </w:rPr>
        <w:t>pagaminti tik iš augalinės kilmės maisto produktų</w:t>
      </w:r>
      <w:r>
        <w:rPr>
          <w:szCs w:val="24"/>
          <w:lang w:eastAsia="lt-LT"/>
        </w:rPr>
        <w:t>.</w:t>
      </w:r>
      <w:r>
        <w:t xml:space="preserve"> </w:t>
      </w:r>
    </w:p>
    <w:p w14:paraId="558CFDCE" w14:textId="77777777" w:rsidR="005479E6" w:rsidRDefault="008779E0">
      <w:pPr>
        <w:widowControl w:val="0"/>
        <w:suppressAutoHyphens/>
        <w:ind w:firstLine="851"/>
        <w:jc w:val="both"/>
        <w:rPr>
          <w:color w:val="000000"/>
        </w:rPr>
      </w:pPr>
      <w:r>
        <w:rPr>
          <w:color w:val="000000"/>
        </w:rPr>
        <w:t>37</w:t>
      </w:r>
      <w:r>
        <w:rPr>
          <w:color w:val="000000"/>
        </w:rPr>
        <w:t>. Mokykloje</w:t>
      </w:r>
      <w:r>
        <w:rPr>
          <w:color w:val="000000"/>
        </w:rPr>
        <w:t>, be pietų, taip pat gali būti:</w:t>
      </w:r>
    </w:p>
    <w:p w14:paraId="558CFDCF" w14:textId="77777777" w:rsidR="005479E6" w:rsidRDefault="008779E0">
      <w:pPr>
        <w:ind w:firstLine="851"/>
        <w:jc w:val="both"/>
        <w:rPr>
          <w:color w:val="000000"/>
        </w:rPr>
      </w:pPr>
      <w:r>
        <w:rPr>
          <w:rFonts w:eastAsia="Calibri"/>
          <w:szCs w:val="24"/>
        </w:rPr>
        <w:t>37.1</w:t>
      </w:r>
      <w:r>
        <w:rPr>
          <w:rFonts w:eastAsia="Calibri"/>
          <w:szCs w:val="24"/>
        </w:rPr>
        <w:t>. kiti vaikų maitinimai, nurodyti Tvarkos aprašo 17 punkte.</w:t>
      </w:r>
      <w:r>
        <w:t xml:space="preserve"> </w:t>
      </w:r>
      <w:r>
        <w:rPr>
          <w:rFonts w:eastAsia="Calibri"/>
          <w:szCs w:val="24"/>
        </w:rPr>
        <w:t xml:space="preserve">Jei organizuojami kiti vaikų maitinimai, turi būti sudarytas visų tiekiamų maitinimų valgiaraštis. Tvarkos aprašo 36 punkte nurodyti patiekalai gali būti </w:t>
      </w:r>
      <w:r>
        <w:rPr>
          <w:rFonts w:eastAsia="Calibri"/>
          <w:szCs w:val="24"/>
        </w:rPr>
        <w:t>patiekiami kitų maitinimų metu;</w:t>
      </w:r>
    </w:p>
    <w:p w14:paraId="558CFDD0" w14:textId="77777777" w:rsidR="005479E6" w:rsidRDefault="008779E0">
      <w:pPr>
        <w:widowControl w:val="0"/>
        <w:suppressAutoHyphens/>
        <w:ind w:firstLine="851"/>
        <w:jc w:val="both"/>
        <w:rPr>
          <w:color w:val="000000"/>
        </w:rPr>
      </w:pPr>
      <w:r>
        <w:rPr>
          <w:color w:val="000000"/>
        </w:rPr>
        <w:t>37.2</w:t>
      </w:r>
      <w:r>
        <w:rPr>
          <w:color w:val="000000"/>
        </w:rPr>
        <w:t xml:space="preserve">. šalti užkandžiai (raštišku vaikų atstovų pagal įstatymą pritarimu). </w:t>
      </w:r>
    </w:p>
    <w:p w14:paraId="558CFDD1" w14:textId="77777777" w:rsidR="005479E6" w:rsidRDefault="008779E0">
      <w:pPr>
        <w:ind w:firstLine="851"/>
        <w:jc w:val="both"/>
      </w:pPr>
      <w:r>
        <w:rPr>
          <w:rFonts w:eastAsia="Calibri"/>
          <w:szCs w:val="24"/>
        </w:rPr>
        <w:t>38</w:t>
      </w:r>
      <w:r>
        <w:rPr>
          <w:rFonts w:eastAsia="Calibri"/>
          <w:szCs w:val="24"/>
        </w:rPr>
        <w:t>. Vaikams, pateikusiems gydytojo raštiškus nurodymus (Forma Nr. 027-1/a), turi būti organizuojamas pritaikytas maitinimas.</w:t>
      </w:r>
      <w:r>
        <w:t xml:space="preserve"> </w:t>
      </w:r>
    </w:p>
    <w:p w14:paraId="558CFDD2" w14:textId="77777777" w:rsidR="005479E6" w:rsidRDefault="008779E0">
      <w:pPr>
        <w:ind w:firstLine="851"/>
        <w:jc w:val="both"/>
      </w:pPr>
    </w:p>
    <w:p w14:paraId="558CFDD3" w14:textId="77777777" w:rsidR="005479E6" w:rsidRDefault="008779E0">
      <w:pPr>
        <w:widowControl w:val="0"/>
        <w:suppressAutoHyphens/>
        <w:jc w:val="center"/>
        <w:rPr>
          <w:b/>
          <w:bCs/>
          <w:caps/>
          <w:color w:val="000000"/>
        </w:rPr>
      </w:pPr>
      <w:r>
        <w:rPr>
          <w:b/>
          <w:bCs/>
          <w:caps/>
          <w:color w:val="000000"/>
        </w:rPr>
        <w:t>VI</w:t>
      </w:r>
      <w:r>
        <w:rPr>
          <w:b/>
          <w:bCs/>
          <w:caps/>
          <w:color w:val="000000"/>
        </w:rPr>
        <w:t xml:space="preserve"> SKYRIUS</w:t>
      </w:r>
    </w:p>
    <w:p w14:paraId="558CFDD4" w14:textId="77777777" w:rsidR="005479E6" w:rsidRDefault="008779E0">
      <w:pPr>
        <w:jc w:val="center"/>
      </w:pPr>
      <w:r>
        <w:rPr>
          <w:b/>
          <w:bCs/>
          <w:caps/>
          <w:color w:val="000000"/>
        </w:rPr>
        <w:t>VAIKŲ MAITINIMO ORGANIZAVIMAS poilsio stovyklose</w:t>
      </w:r>
    </w:p>
    <w:p w14:paraId="558CFDD5" w14:textId="77777777" w:rsidR="005479E6" w:rsidRDefault="005479E6">
      <w:pPr>
        <w:ind w:firstLine="851"/>
        <w:rPr>
          <w:sz w:val="22"/>
          <w:szCs w:val="22"/>
        </w:rPr>
      </w:pPr>
    </w:p>
    <w:p w14:paraId="558CFDD6" w14:textId="77777777" w:rsidR="005479E6" w:rsidRDefault="008779E0">
      <w:pPr>
        <w:ind w:firstLine="794"/>
        <w:jc w:val="both"/>
        <w:rPr>
          <w:szCs w:val="24"/>
        </w:rPr>
      </w:pPr>
      <w:r>
        <w:rPr>
          <w:szCs w:val="24"/>
        </w:rPr>
        <w:t>39</w:t>
      </w:r>
      <w:r>
        <w:rPr>
          <w:szCs w:val="24"/>
        </w:rPr>
        <w:t>. Vaikai turi būti maitinami ne rečiau kaip kas 3,5‒4 val. pagal poilsio stovyklos vadovo patvirtintus valgiaraščius.</w:t>
      </w:r>
    </w:p>
    <w:p w14:paraId="558CFDD7" w14:textId="77777777" w:rsidR="005479E6" w:rsidRDefault="008779E0">
      <w:pPr>
        <w:ind w:firstLine="794"/>
        <w:jc w:val="both"/>
        <w:rPr>
          <w:color w:val="000000"/>
        </w:rPr>
      </w:pPr>
      <w:r>
        <w:rPr>
          <w:rFonts w:eastAsia="Calibri"/>
          <w:szCs w:val="24"/>
        </w:rPr>
        <w:t>40</w:t>
      </w:r>
      <w:r>
        <w:rPr>
          <w:rFonts w:eastAsia="Calibri"/>
          <w:szCs w:val="24"/>
        </w:rPr>
        <w:t>. Vaikams, pateikusiems gydytojo raštiškus nurodymus (Forma Nr. 027</w:t>
      </w:r>
      <w:r>
        <w:rPr>
          <w:rFonts w:eastAsia="Calibri"/>
          <w:szCs w:val="24"/>
        </w:rPr>
        <w:t>-1/a), turi būti organizuojamas pritaikytas maitinimas.</w:t>
      </w:r>
    </w:p>
    <w:p w14:paraId="558CFDD8" w14:textId="77777777" w:rsidR="005479E6" w:rsidRDefault="008779E0">
      <w:pPr>
        <w:widowControl w:val="0"/>
        <w:suppressAutoHyphens/>
        <w:ind w:firstLine="794"/>
        <w:jc w:val="both"/>
        <w:rPr>
          <w:color w:val="000000"/>
        </w:rPr>
      </w:pPr>
      <w:r>
        <w:rPr>
          <w:color w:val="000000"/>
        </w:rPr>
        <w:t>41</w:t>
      </w:r>
      <w:r>
        <w:rPr>
          <w:color w:val="000000"/>
        </w:rPr>
        <w:t xml:space="preserve">. Žygio metu vaikai turi būti aprūpinti maistu ir geriamuoju vandeniu. Į žygį draudžiama </w:t>
      </w:r>
      <w:r>
        <w:rPr>
          <w:color w:val="000000"/>
        </w:rPr>
        <w:lastRenderedPageBreak/>
        <w:t>imti greitai gendančius maisto produktus.</w:t>
      </w:r>
    </w:p>
    <w:p w14:paraId="558CFDD9" w14:textId="77777777" w:rsidR="005479E6" w:rsidRDefault="008779E0">
      <w:pPr>
        <w:widowControl w:val="0"/>
        <w:suppressAutoHyphens/>
        <w:ind w:firstLine="794"/>
        <w:jc w:val="both"/>
        <w:rPr>
          <w:color w:val="000000"/>
        </w:rPr>
      </w:pPr>
      <w:r>
        <w:rPr>
          <w:color w:val="000000"/>
        </w:rPr>
        <w:t>42</w:t>
      </w:r>
      <w:r>
        <w:rPr>
          <w:color w:val="000000"/>
        </w:rPr>
        <w:t>. Jei poilsio stovykloje vaikai kasdieną intensyviai spor</w:t>
      </w:r>
      <w:r>
        <w:rPr>
          <w:color w:val="000000"/>
        </w:rPr>
        <w:t>tuoja, šiems vaikams valgiaraščiai sudaromi atsižvelgiant į padidėjusį energijos poreikį.</w:t>
      </w:r>
    </w:p>
    <w:p w14:paraId="558CFDDA" w14:textId="77777777" w:rsidR="005479E6" w:rsidRDefault="008779E0">
      <w:pPr>
        <w:rPr>
          <w:szCs w:val="24"/>
        </w:rPr>
      </w:pPr>
    </w:p>
    <w:p w14:paraId="558CFDDB" w14:textId="77777777" w:rsidR="005479E6" w:rsidRDefault="008779E0">
      <w:pPr>
        <w:widowControl w:val="0"/>
        <w:suppressAutoHyphens/>
        <w:jc w:val="center"/>
        <w:rPr>
          <w:b/>
          <w:bCs/>
          <w:caps/>
          <w:color w:val="000000"/>
        </w:rPr>
      </w:pPr>
      <w:r>
        <w:rPr>
          <w:b/>
          <w:bCs/>
          <w:caps/>
          <w:color w:val="000000"/>
        </w:rPr>
        <w:t>VII</w:t>
      </w:r>
      <w:r>
        <w:rPr>
          <w:b/>
          <w:bCs/>
          <w:caps/>
          <w:color w:val="000000"/>
        </w:rPr>
        <w:t xml:space="preserve"> SKYRIUS</w:t>
      </w:r>
    </w:p>
    <w:p w14:paraId="558CFDDC" w14:textId="77777777" w:rsidR="005479E6" w:rsidRDefault="008779E0">
      <w:pPr>
        <w:widowControl w:val="0"/>
        <w:suppressAutoHyphens/>
        <w:jc w:val="center"/>
        <w:rPr>
          <w:b/>
          <w:bCs/>
          <w:caps/>
          <w:color w:val="000000"/>
        </w:rPr>
      </w:pPr>
      <w:r>
        <w:rPr>
          <w:b/>
          <w:bCs/>
          <w:caps/>
          <w:color w:val="000000"/>
        </w:rPr>
        <w:t xml:space="preserve">VAIKŲ MAITINIMO ORGANIZAVIMAS SOCIALINĖS GLOBOS namuoSE </w:t>
      </w:r>
    </w:p>
    <w:p w14:paraId="558CFDDD" w14:textId="77777777" w:rsidR="005479E6" w:rsidRDefault="005479E6">
      <w:pPr>
        <w:widowControl w:val="0"/>
        <w:suppressAutoHyphens/>
        <w:jc w:val="both"/>
        <w:rPr>
          <w:color w:val="000000"/>
          <w:sz w:val="22"/>
          <w:szCs w:val="22"/>
        </w:rPr>
      </w:pPr>
    </w:p>
    <w:p w14:paraId="558CFDDE" w14:textId="77777777" w:rsidR="005479E6" w:rsidRDefault="008779E0">
      <w:pPr>
        <w:widowControl w:val="0"/>
        <w:suppressAutoHyphens/>
        <w:ind w:firstLine="794"/>
        <w:jc w:val="both"/>
        <w:rPr>
          <w:color w:val="000000"/>
        </w:rPr>
      </w:pPr>
      <w:r>
        <w:rPr>
          <w:color w:val="000000"/>
          <w:szCs w:val="24"/>
        </w:rPr>
        <w:t>43</w:t>
      </w:r>
      <w:r>
        <w:rPr>
          <w:color w:val="000000"/>
          <w:szCs w:val="24"/>
        </w:rPr>
        <w:t>. Maisto produktų tiekimas, maisto tvarkymo vietų įrengimas ir maisto tvarkymas vai</w:t>
      </w:r>
      <w:r>
        <w:rPr>
          <w:color w:val="000000"/>
          <w:szCs w:val="24"/>
        </w:rPr>
        <w:t>kų socialinės globos namų bendrosiose maisto tvarkymo patalpose, išskyrus vaikų globos namų šeimynas ir neįgalių vaikų dienos socialinės globos centrus, maistą gaminančius atskirose virtuvėse, turi atitikti HN 15:2005 reikalavimus. Vaikų globos namų šeimyn</w:t>
      </w:r>
      <w:r>
        <w:rPr>
          <w:color w:val="000000"/>
          <w:szCs w:val="24"/>
        </w:rPr>
        <w:t>ų ir neįgalių vaikų dienos socialinės globos centrų virtuvėse, kai šiose įstaigose nėra bendrųjų maisto tvarkymo patalpų, maistas tvarkomas laikantis bendrųjų higienos principų: tvarkant maistą švarioje vietoje, švariomis rankomis, švariais įrankiais bei į</w:t>
      </w:r>
      <w:r>
        <w:rPr>
          <w:color w:val="000000"/>
          <w:szCs w:val="24"/>
        </w:rPr>
        <w:t xml:space="preserve">ranga, gerai nuplaunant maisto žaliavas, naudojant tik HN 24:2017 reikalavimus atitinkantį vandenį, </w:t>
      </w:r>
      <w:r>
        <w:t>maistą, skirtą valgyti tik apdorotą šiluma, būtina pakaitinti taip, kad temperatūra jo viduje pasiektų ne mažiau kaip +75 °C, išskyrus patiekalus, kuriems d</w:t>
      </w:r>
      <w:r>
        <w:t>ėl kulinarinių ar technologinių priežasčių numatyta kitokia šiluminio apdorojimo temperatūra</w:t>
      </w:r>
      <w:r>
        <w:rPr>
          <w:color w:val="000000"/>
          <w:szCs w:val="24"/>
        </w:rPr>
        <w:t>, nesuliečiant per indus, įrankius, įrangą ar rankas karščiu neapdoroto ir apdoroto maisto, kuo trumpiau laikant ar tvarkant maistą mikrobams daugintis palankiose t</w:t>
      </w:r>
      <w:r>
        <w:rPr>
          <w:color w:val="000000"/>
          <w:szCs w:val="24"/>
        </w:rPr>
        <w:t>emperatūrose (5−60</w:t>
      </w:r>
      <w:r>
        <w:rPr>
          <w:color w:val="000000"/>
          <w:szCs w:val="24"/>
          <w:vertAlign w:val="superscript"/>
        </w:rPr>
        <w:t>o</w:t>
      </w:r>
      <w:r>
        <w:rPr>
          <w:color w:val="000000"/>
          <w:szCs w:val="24"/>
        </w:rPr>
        <w:t>C) bei vykdant kitus maisto produktų ir žaliavų gamintojų nurodymus.</w:t>
      </w:r>
      <w:r>
        <w:t xml:space="preserve"> </w:t>
      </w:r>
    </w:p>
    <w:p w14:paraId="558CFDDF" w14:textId="77777777" w:rsidR="005479E6" w:rsidRDefault="008779E0">
      <w:pPr>
        <w:widowControl w:val="0"/>
        <w:suppressAutoHyphens/>
        <w:ind w:firstLine="794"/>
        <w:jc w:val="both"/>
        <w:rPr>
          <w:color w:val="000000"/>
        </w:rPr>
      </w:pPr>
      <w:r>
        <w:rPr>
          <w:color w:val="000000"/>
        </w:rPr>
        <w:t>44</w:t>
      </w:r>
      <w:r>
        <w:rPr>
          <w:color w:val="000000"/>
        </w:rPr>
        <w:t>. Vaikų iki 1 metų amžiaus maitinimo organizavimas:</w:t>
      </w:r>
    </w:p>
    <w:p w14:paraId="558CFDE0" w14:textId="77777777" w:rsidR="005479E6" w:rsidRDefault="008779E0">
      <w:pPr>
        <w:widowControl w:val="0"/>
        <w:suppressAutoHyphens/>
        <w:ind w:firstLine="794"/>
        <w:jc w:val="both"/>
        <w:rPr>
          <w:color w:val="000000"/>
        </w:rPr>
      </w:pPr>
      <w:r>
        <w:rPr>
          <w:color w:val="000000"/>
        </w:rPr>
        <w:t>44.1</w:t>
      </w:r>
      <w:r>
        <w:rPr>
          <w:color w:val="000000"/>
        </w:rPr>
        <w:t xml:space="preserve">. vaikai iki 1 metų amžiaus maitinami pagal individualius valgiaraščius, sudaromus kas mėnesį pagal </w:t>
      </w:r>
      <w:r>
        <w:rPr>
          <w:color w:val="000000"/>
        </w:rPr>
        <w:t>gydytojo a</w:t>
      </w:r>
      <w:r>
        <w:rPr>
          <w:szCs w:val="24"/>
          <w:lang w:eastAsia="lt-LT"/>
        </w:rPr>
        <w:t xml:space="preserve">mbulatorinėje asmens sveikatos istorijoje, patvirtintoje </w:t>
      </w:r>
      <w:r>
        <w:rPr>
          <w:color w:val="000000"/>
          <w:szCs w:val="24"/>
        </w:rPr>
        <w:t>Lietuvos  Respublikos  sveikatos  apsaugos  ministro 1999 m. lapkričio 29 d. įsakymu Nr. 515 „Dėl</w:t>
      </w:r>
      <w:r>
        <w:rPr>
          <w:szCs w:val="24"/>
          <w:lang w:eastAsia="lt-LT"/>
        </w:rPr>
        <w:t xml:space="preserve"> </w:t>
      </w:r>
      <w:r>
        <w:rPr>
          <w:bCs/>
          <w:color w:val="000000"/>
          <w:szCs w:val="24"/>
        </w:rPr>
        <w:t>sveikatos priežiūros įstaigų veiklos apskaitos ir atskaitomybės tvarkos“</w:t>
      </w:r>
      <w:r>
        <w:rPr>
          <w:szCs w:val="24"/>
          <w:lang w:eastAsia="lt-LT"/>
        </w:rPr>
        <w:t xml:space="preserve"> (toliau ‒ Forma </w:t>
      </w:r>
      <w:r>
        <w:rPr>
          <w:color w:val="000000"/>
          <w:szCs w:val="24"/>
        </w:rPr>
        <w:t>Nr</w:t>
      </w:r>
      <w:r>
        <w:rPr>
          <w:color w:val="000000"/>
          <w:szCs w:val="24"/>
        </w:rPr>
        <w:t>. 025/a),</w:t>
      </w:r>
      <w:r>
        <w:rPr>
          <w:color w:val="000000"/>
        </w:rPr>
        <w:t xml:space="preserve"> pateiktas rekomendacijas. Valgiaraštyje turi būti nurodytos kiekvieno vaiko maitinimo valandos, kūdikių mišinio, kito maisto kiekiai;</w:t>
      </w:r>
    </w:p>
    <w:p w14:paraId="558CFDE1" w14:textId="77777777" w:rsidR="005479E6" w:rsidRDefault="008779E0">
      <w:pPr>
        <w:widowControl w:val="0"/>
        <w:suppressAutoHyphens/>
        <w:ind w:firstLine="794"/>
        <w:jc w:val="both"/>
        <w:rPr>
          <w:color w:val="000000"/>
        </w:rPr>
      </w:pPr>
      <w:r>
        <w:rPr>
          <w:color w:val="000000"/>
        </w:rPr>
        <w:t>44.2</w:t>
      </w:r>
      <w:r>
        <w:rPr>
          <w:color w:val="000000"/>
        </w:rPr>
        <w:t>. turi būti pildomas ir grupėje laikomas kiekvieno vaiko mitybos lapas, kuriame iš karto po maitinimo už</w:t>
      </w:r>
      <w:r>
        <w:rPr>
          <w:color w:val="000000"/>
        </w:rPr>
        <w:t>rašomas suvalgyto kiekvienos rūšies maisto kiekis;</w:t>
      </w:r>
    </w:p>
    <w:p w14:paraId="558CFDE2" w14:textId="77777777" w:rsidR="005479E6" w:rsidRDefault="008779E0">
      <w:pPr>
        <w:widowControl w:val="0"/>
        <w:suppressAutoHyphens/>
        <w:ind w:firstLine="794"/>
        <w:jc w:val="both"/>
        <w:rPr>
          <w:color w:val="000000"/>
        </w:rPr>
      </w:pPr>
      <w:r>
        <w:rPr>
          <w:color w:val="000000"/>
        </w:rPr>
        <w:t>44.3</w:t>
      </w:r>
      <w:r>
        <w:rPr>
          <w:color w:val="000000"/>
        </w:rPr>
        <w:t>. kūdikių mišiniai ruošiami pagal gamintojo instrukciją virtuvėje prieš pat maitinimą;</w:t>
      </w:r>
    </w:p>
    <w:p w14:paraId="558CFDE3" w14:textId="77777777" w:rsidR="005479E6" w:rsidRDefault="008779E0">
      <w:pPr>
        <w:widowControl w:val="0"/>
        <w:suppressAutoHyphens/>
        <w:ind w:firstLine="794"/>
        <w:jc w:val="both"/>
        <w:rPr>
          <w:color w:val="000000"/>
        </w:rPr>
      </w:pPr>
      <w:r>
        <w:rPr>
          <w:color w:val="000000"/>
        </w:rPr>
        <w:t>44.4</w:t>
      </w:r>
      <w:r>
        <w:rPr>
          <w:color w:val="000000"/>
        </w:rPr>
        <w:t>. vaikus maitinti per ankstesnį maitinimą nesuvartotu kūdikių mišiniu draudžiama. Nesuvartotas kūdikių</w:t>
      </w:r>
      <w:r>
        <w:rPr>
          <w:color w:val="000000"/>
        </w:rPr>
        <w:t xml:space="preserve"> mišinys turi būti išpilamas;</w:t>
      </w:r>
    </w:p>
    <w:p w14:paraId="558CFDE4" w14:textId="77777777" w:rsidR="005479E6" w:rsidRDefault="008779E0">
      <w:pPr>
        <w:widowControl w:val="0"/>
        <w:suppressAutoHyphens/>
        <w:ind w:firstLine="794"/>
        <w:jc w:val="both"/>
        <w:rPr>
          <w:color w:val="000000"/>
        </w:rPr>
      </w:pPr>
      <w:r>
        <w:rPr>
          <w:color w:val="000000"/>
        </w:rPr>
        <w:t>44.5</w:t>
      </w:r>
      <w:r>
        <w:rPr>
          <w:color w:val="000000"/>
        </w:rPr>
        <w:t>. kiti kūdikių specialios paskirties maisto produktai turi būti laikomi ir ruošiami gamintojo nurodytomis sąlygomis ir patiekiami vaikams pagal valgiaraščius.</w:t>
      </w:r>
    </w:p>
    <w:p w14:paraId="558CFDE5" w14:textId="77777777" w:rsidR="005479E6" w:rsidRDefault="008779E0">
      <w:pPr>
        <w:widowControl w:val="0"/>
        <w:suppressAutoHyphens/>
        <w:ind w:firstLine="794"/>
        <w:jc w:val="both"/>
        <w:rPr>
          <w:color w:val="000000"/>
        </w:rPr>
      </w:pPr>
      <w:r>
        <w:rPr>
          <w:color w:val="000000"/>
        </w:rPr>
        <w:t>45</w:t>
      </w:r>
      <w:r>
        <w:rPr>
          <w:color w:val="000000"/>
        </w:rPr>
        <w:t>. Vaikų nuo 1 iki 18 metų amžiaus maitinimo organiz</w:t>
      </w:r>
      <w:r>
        <w:rPr>
          <w:color w:val="000000"/>
        </w:rPr>
        <w:t>avimas:</w:t>
      </w:r>
    </w:p>
    <w:p w14:paraId="558CFDE6" w14:textId="77777777" w:rsidR="005479E6" w:rsidRDefault="008779E0">
      <w:pPr>
        <w:widowControl w:val="0"/>
        <w:suppressAutoHyphens/>
        <w:ind w:firstLine="794"/>
        <w:jc w:val="both"/>
        <w:rPr>
          <w:color w:val="000000"/>
        </w:rPr>
      </w:pPr>
      <w:r>
        <w:rPr>
          <w:color w:val="000000"/>
        </w:rPr>
        <w:t>45.1</w:t>
      </w:r>
      <w:r>
        <w:rPr>
          <w:color w:val="000000"/>
        </w:rPr>
        <w:t>. vaikai maitinami ne rečiau kaip kas 3,5–4 val.;</w:t>
      </w:r>
    </w:p>
    <w:p w14:paraId="558CFDE7" w14:textId="77777777" w:rsidR="005479E6" w:rsidRDefault="008779E0">
      <w:pPr>
        <w:suppressAutoHyphens/>
        <w:ind w:firstLine="794"/>
        <w:jc w:val="both"/>
        <w:textAlignment w:val="center"/>
        <w:rPr>
          <w:color w:val="000000"/>
        </w:rPr>
      </w:pPr>
      <w:r>
        <w:rPr>
          <w:rFonts w:eastAsia="Calibri"/>
          <w:szCs w:val="24"/>
        </w:rPr>
        <w:t>45.2</w:t>
      </w:r>
      <w:r>
        <w:rPr>
          <w:rFonts w:eastAsia="Calibri"/>
          <w:szCs w:val="24"/>
        </w:rPr>
        <w:t>. vaikų socialinės globos namuose vaikai maitinami pagal valgiaraščius. Valgiaraščiai turi būti sudaromi atsižvelgiant į globojamų vaikų  amžių. Skiriamos tokios amžiaus grupės: 1–3, 4</w:t>
      </w:r>
      <w:r>
        <w:rPr>
          <w:rFonts w:eastAsia="Calibri"/>
          <w:szCs w:val="24"/>
        </w:rPr>
        <w:t>–6, 7–14 ir 15–18 metų amžiaus vaikai</w:t>
      </w:r>
      <w:r>
        <w:rPr>
          <w:color w:val="000000"/>
        </w:rPr>
        <w:t>;</w:t>
      </w:r>
      <w:r>
        <w:t xml:space="preserve"> </w:t>
      </w:r>
    </w:p>
    <w:p w14:paraId="558CFDE8" w14:textId="77777777" w:rsidR="005479E6" w:rsidRDefault="008779E0">
      <w:pPr>
        <w:widowControl w:val="0"/>
        <w:suppressAutoHyphens/>
        <w:ind w:firstLine="794"/>
        <w:jc w:val="both"/>
        <w:rPr>
          <w:color w:val="000000"/>
        </w:rPr>
      </w:pPr>
      <w:r>
        <w:rPr>
          <w:color w:val="000000"/>
        </w:rPr>
        <w:t>45.3</w:t>
      </w:r>
      <w:r>
        <w:rPr>
          <w:color w:val="000000"/>
        </w:rPr>
        <w:t xml:space="preserve">. gydytojui raštu </w:t>
      </w:r>
      <w:r>
        <w:rPr>
          <w:szCs w:val="24"/>
          <w:lang w:eastAsia="lt-LT"/>
        </w:rPr>
        <w:t xml:space="preserve">Formoje </w:t>
      </w:r>
      <w:r>
        <w:rPr>
          <w:color w:val="000000"/>
          <w:szCs w:val="24"/>
        </w:rPr>
        <w:t xml:space="preserve">Nr. 025/a </w:t>
      </w:r>
      <w:r>
        <w:rPr>
          <w:color w:val="000000"/>
        </w:rPr>
        <w:t>rekomendavus, galima skirti maisto papildų ar vitaminizuoti maistą, atsižvelgiant į vaikų amžių;</w:t>
      </w:r>
    </w:p>
    <w:p w14:paraId="558CFDE9" w14:textId="77777777" w:rsidR="005479E6" w:rsidRDefault="008779E0">
      <w:pPr>
        <w:widowControl w:val="0"/>
        <w:suppressAutoHyphens/>
        <w:ind w:firstLine="794"/>
        <w:jc w:val="both"/>
        <w:rPr>
          <w:color w:val="000000"/>
        </w:rPr>
      </w:pPr>
      <w:r>
        <w:rPr>
          <w:color w:val="000000"/>
        </w:rPr>
        <w:t>45.4</w:t>
      </w:r>
      <w:r>
        <w:rPr>
          <w:color w:val="000000"/>
        </w:rPr>
        <w:t xml:space="preserve">. pagal gydytojo raštiškus nurodymus (Forma Nr. 027-1/a) turi būti </w:t>
      </w:r>
      <w:r>
        <w:rPr>
          <w:color w:val="000000"/>
        </w:rPr>
        <w:t>organizuojamas pritaikytas maitinimas.</w:t>
      </w:r>
    </w:p>
    <w:p w14:paraId="558CFDEA" w14:textId="77777777" w:rsidR="005479E6" w:rsidRDefault="008779E0">
      <w:pPr>
        <w:widowControl w:val="0"/>
        <w:suppressAutoHyphens/>
        <w:ind w:firstLine="794"/>
        <w:jc w:val="both"/>
        <w:rPr>
          <w:color w:val="000000"/>
          <w:sz w:val="20"/>
        </w:rPr>
      </w:pPr>
    </w:p>
    <w:p w14:paraId="558CFDEB" w14:textId="77777777" w:rsidR="005479E6" w:rsidRDefault="008779E0">
      <w:pPr>
        <w:widowControl w:val="0"/>
        <w:suppressAutoHyphens/>
        <w:jc w:val="center"/>
        <w:rPr>
          <w:b/>
          <w:bCs/>
          <w:caps/>
          <w:color w:val="000000"/>
        </w:rPr>
      </w:pPr>
      <w:r>
        <w:rPr>
          <w:b/>
          <w:bCs/>
          <w:caps/>
          <w:color w:val="000000"/>
        </w:rPr>
        <w:t>VIIi</w:t>
      </w:r>
      <w:r>
        <w:rPr>
          <w:b/>
          <w:bCs/>
          <w:caps/>
          <w:color w:val="000000"/>
        </w:rPr>
        <w:t xml:space="preserve"> SKYRIUS</w:t>
      </w:r>
    </w:p>
    <w:p w14:paraId="558CFDEC" w14:textId="77777777" w:rsidR="005479E6" w:rsidRDefault="008779E0">
      <w:pPr>
        <w:widowControl w:val="0"/>
        <w:suppressAutoHyphens/>
        <w:jc w:val="center"/>
        <w:rPr>
          <w:b/>
          <w:bCs/>
          <w:caps/>
          <w:color w:val="000000"/>
        </w:rPr>
      </w:pPr>
      <w:r>
        <w:rPr>
          <w:b/>
          <w:bCs/>
          <w:caps/>
          <w:color w:val="000000"/>
        </w:rPr>
        <w:t>VAIKŲ MAITINIMO VALGIARAŠČIŲ SUDARYMO REIKALAVIMAI</w:t>
      </w:r>
    </w:p>
    <w:p w14:paraId="558CFDED" w14:textId="77777777" w:rsidR="005479E6" w:rsidRDefault="005479E6">
      <w:pPr>
        <w:widowControl w:val="0"/>
        <w:suppressAutoHyphens/>
        <w:ind w:firstLine="567"/>
        <w:jc w:val="both"/>
        <w:rPr>
          <w:color w:val="000000"/>
          <w:sz w:val="20"/>
        </w:rPr>
      </w:pPr>
    </w:p>
    <w:p w14:paraId="558CFDEE" w14:textId="77777777" w:rsidR="005479E6" w:rsidRDefault="008779E0">
      <w:pPr>
        <w:tabs>
          <w:tab w:val="left" w:pos="426"/>
        </w:tabs>
        <w:ind w:firstLine="851"/>
        <w:jc w:val="both"/>
        <w:rPr>
          <w:color w:val="000000"/>
        </w:rPr>
      </w:pPr>
      <w:r>
        <w:rPr>
          <w:szCs w:val="24"/>
        </w:rPr>
        <w:t>46</w:t>
      </w:r>
      <w:r>
        <w:rPr>
          <w:szCs w:val="24"/>
        </w:rPr>
        <w:t xml:space="preserve">. Vaikų maitinimo valgiaraščiai turi būti sudaromi atsižvelgiant į rekomenduojamas paros energijos ir maistinių medžiagų normas vaikams, nustatytas </w:t>
      </w:r>
      <w:r>
        <w:rPr>
          <w:color w:val="000000"/>
        </w:rPr>
        <w:t>Lietuvos Respublikos sveikatos apsaugos ministro 1999 m. lapkričio 25 d. įsakyme Nr. 510 „Dėl Rekomenduojamų</w:t>
      </w:r>
      <w:r>
        <w:rPr>
          <w:color w:val="000000"/>
        </w:rPr>
        <w:t xml:space="preserve"> paros maistinių medžiagų ir energijos normų tvirtinimo“,</w:t>
      </w:r>
      <w:r>
        <w:rPr>
          <w:szCs w:val="24"/>
        </w:rPr>
        <w:t xml:space="preserve"> bei į vaikų buvimo įstaigoje trukmę. Valgiaraščių energinė ir maistinė vertė nuo normų gali nukrypti ne daugiau nei penkis procentus.</w:t>
      </w:r>
      <w:r>
        <w:rPr>
          <w:strike/>
        </w:rPr>
        <w:t xml:space="preserve"> </w:t>
      </w:r>
    </w:p>
    <w:p w14:paraId="558CFDEF" w14:textId="77777777" w:rsidR="005479E6" w:rsidRDefault="008779E0">
      <w:pPr>
        <w:suppressAutoHyphens/>
        <w:ind w:firstLine="851"/>
        <w:jc w:val="both"/>
        <w:textAlignment w:val="center"/>
        <w:rPr>
          <w:color w:val="000000"/>
        </w:rPr>
      </w:pPr>
      <w:r>
        <w:rPr>
          <w:color w:val="000000"/>
          <w:szCs w:val="24"/>
        </w:rPr>
        <w:t>47</w:t>
      </w:r>
      <w:r>
        <w:rPr>
          <w:color w:val="000000"/>
          <w:szCs w:val="24"/>
        </w:rPr>
        <w:t>. Mokyklose valgiaraščiai sudaromi ne mažiau kaip 15 darb</w:t>
      </w:r>
      <w:r>
        <w:rPr>
          <w:color w:val="000000"/>
          <w:szCs w:val="24"/>
        </w:rPr>
        <w:t>o dienų laikotarpiui, poilsio stovyklose valgiaraščiai sudaromi ne mažiau kaip 5 kalendorinių dienų laikotarpiui, vaikų socialinės globos namuose – 10 darbo dienų laikotarpiui (švenčių ir poilsio dienomis vaikų maitinimui valgiaraščiai netaikomi, maitinima</w:t>
      </w:r>
      <w:r>
        <w:rPr>
          <w:color w:val="000000"/>
          <w:szCs w:val="24"/>
        </w:rPr>
        <w:t>s organizuojamas pagal galimybes dalyvaujant vaikams).</w:t>
      </w:r>
      <w:r>
        <w:t xml:space="preserve"> </w:t>
      </w:r>
    </w:p>
    <w:p w14:paraId="558CFDF0" w14:textId="77777777" w:rsidR="005479E6" w:rsidRDefault="008779E0">
      <w:pPr>
        <w:tabs>
          <w:tab w:val="left" w:pos="0"/>
        </w:tabs>
        <w:ind w:firstLine="851"/>
        <w:jc w:val="both"/>
        <w:rPr>
          <w:color w:val="000000"/>
        </w:rPr>
      </w:pPr>
      <w:r>
        <w:rPr>
          <w:szCs w:val="24"/>
        </w:rPr>
        <w:t>48</w:t>
      </w:r>
      <w:r>
        <w:rPr>
          <w:szCs w:val="24"/>
        </w:rPr>
        <w:t xml:space="preserve">. Mokyklų, poilsio stovyklų bei vaikų nuolatinės socialinės globos namų valgiaraščiuose nurodomi patiekiami patiekalai, patiekalų kiekiai (g). Mokyklose, dalyvaujančiose </w:t>
      </w:r>
      <w:r>
        <w:rPr>
          <w:color w:val="000000"/>
        </w:rPr>
        <w:t>Vaisių ir daržovių bei p</w:t>
      </w:r>
      <w:r>
        <w:rPr>
          <w:color w:val="000000"/>
        </w:rPr>
        <w:t xml:space="preserve">ieno ir pieno produktų vartojimo skatinimo vaikų ugdymo įstaigose </w:t>
      </w:r>
      <w:r>
        <w:rPr>
          <w:szCs w:val="24"/>
        </w:rPr>
        <w:t>programoje, šių programų maisto produktai į valgiaraščius neįtraukiami. Valgiaraščiuose nurodytų patiekalų receptūros ir gamybos technologiniuose aprašymuose turi būti nurodyti naudojami mai</w:t>
      </w:r>
      <w:r>
        <w:rPr>
          <w:szCs w:val="24"/>
        </w:rPr>
        <w:t>sto produktai, jų sudėtis, bruto ir neto kiekiai (g), gamybos būdas (virimas vandenyje ar garuose, kepimas ir pan.) ir trukmė.</w:t>
      </w:r>
      <w:r>
        <w:t xml:space="preserve"> </w:t>
      </w:r>
    </w:p>
    <w:p w14:paraId="558CFDF1" w14:textId="77777777" w:rsidR="005479E6" w:rsidRDefault="008779E0">
      <w:pPr>
        <w:widowControl w:val="0"/>
        <w:suppressAutoHyphens/>
        <w:ind w:firstLine="851"/>
        <w:jc w:val="both"/>
        <w:rPr>
          <w:color w:val="000000"/>
        </w:rPr>
      </w:pPr>
      <w:r>
        <w:rPr>
          <w:color w:val="000000"/>
        </w:rPr>
        <w:t>49</w:t>
      </w:r>
      <w:r>
        <w:rPr>
          <w:color w:val="000000"/>
        </w:rPr>
        <w:t>. Vaikų nuo 1 iki 18 metų amžiaus maitinimo valgiaraščiai sudaromi (pasirinktinai):</w:t>
      </w:r>
    </w:p>
    <w:p w14:paraId="558CFDF2" w14:textId="77777777" w:rsidR="005479E6" w:rsidRDefault="008779E0">
      <w:pPr>
        <w:widowControl w:val="0"/>
        <w:suppressAutoHyphens/>
        <w:ind w:firstLine="851"/>
        <w:jc w:val="both"/>
        <w:rPr>
          <w:color w:val="000000"/>
          <w:spacing w:val="-8"/>
        </w:rPr>
      </w:pPr>
      <w:r>
        <w:rPr>
          <w:color w:val="000000"/>
          <w:spacing w:val="-8"/>
        </w:rPr>
        <w:t>49.1</w:t>
      </w:r>
      <w:r>
        <w:rPr>
          <w:color w:val="000000"/>
          <w:spacing w:val="-8"/>
        </w:rPr>
        <w:t>. pagal patiekalų receptūrų pavy</w:t>
      </w:r>
      <w:r>
        <w:rPr>
          <w:color w:val="000000"/>
          <w:spacing w:val="-8"/>
        </w:rPr>
        <w:t>zdžius, pateiktus interneto svetainėje adresu www.smlpc.lt/lt/mityba_ir_fizinis_aktyvumas/rekomenduojami_perspektyviniai_valgiaraščiai;</w:t>
      </w:r>
    </w:p>
    <w:p w14:paraId="558CFDF3" w14:textId="77777777" w:rsidR="005479E6" w:rsidRDefault="008779E0">
      <w:pPr>
        <w:ind w:firstLine="851"/>
        <w:jc w:val="both"/>
        <w:rPr>
          <w:color w:val="000000"/>
        </w:rPr>
      </w:pPr>
      <w:r>
        <w:rPr>
          <w:rFonts w:eastAsia="Calibri"/>
          <w:szCs w:val="24"/>
        </w:rPr>
        <w:t>49.2</w:t>
      </w:r>
      <w:r>
        <w:rPr>
          <w:rFonts w:eastAsia="Calibri"/>
          <w:szCs w:val="24"/>
        </w:rPr>
        <w:t>. pagal juridinių ar fizinių asmenų parengtus ir su Sveikatos apsaugos ministerija raštu suderintus patiekalų re</w:t>
      </w:r>
      <w:r>
        <w:rPr>
          <w:rFonts w:eastAsia="Calibri"/>
          <w:szCs w:val="24"/>
        </w:rPr>
        <w:t>ceptūrų rinkinius (rinkinyje turi būti pateiktas Sveikatos apsaugos ministerijos suderinimo raštas) ar jų ir Tvarkos aprašo 49.1 papunktyje pateiktų receptūrų kombinacijas;</w:t>
      </w:r>
      <w:r>
        <w:t xml:space="preserve"> </w:t>
      </w:r>
    </w:p>
    <w:p w14:paraId="558CFDF4" w14:textId="77777777" w:rsidR="005479E6" w:rsidRDefault="008779E0">
      <w:pPr>
        <w:widowControl w:val="0"/>
        <w:suppressAutoHyphens/>
        <w:ind w:firstLine="851"/>
        <w:jc w:val="both"/>
        <w:rPr>
          <w:color w:val="000000"/>
        </w:rPr>
      </w:pPr>
      <w:r>
        <w:rPr>
          <w:color w:val="000000"/>
        </w:rPr>
        <w:t>49.3</w:t>
      </w:r>
      <w:r>
        <w:rPr>
          <w:color w:val="000000"/>
        </w:rPr>
        <w:t xml:space="preserve">. savarankiškai maitinimo paslaugos teikėjo, vadovaujantis Tvarkos aprašo </w:t>
      </w:r>
      <w:r>
        <w:rPr>
          <w:color w:val="000000"/>
        </w:rPr>
        <w:t xml:space="preserve">reikalavimais; </w:t>
      </w:r>
    </w:p>
    <w:p w14:paraId="558CFDF5" w14:textId="77777777" w:rsidR="005479E6" w:rsidRDefault="008779E0">
      <w:pPr>
        <w:widowControl w:val="0"/>
        <w:suppressAutoHyphens/>
        <w:ind w:firstLine="851"/>
        <w:jc w:val="both"/>
        <w:rPr>
          <w:color w:val="000000"/>
        </w:rPr>
      </w:pPr>
      <w:r>
        <w:rPr>
          <w:color w:val="000000"/>
        </w:rPr>
        <w:t>49.4</w:t>
      </w:r>
      <w:r>
        <w:rPr>
          <w:color w:val="000000"/>
        </w:rPr>
        <w:t>. pagal gydytojo raštiškas rekomendacijas (</w:t>
      </w:r>
      <w:r>
        <w:rPr>
          <w:rFonts w:eastAsia="Calibri"/>
          <w:szCs w:val="24"/>
        </w:rPr>
        <w:t>Forma Nr. 027-1/a</w:t>
      </w:r>
      <w:r>
        <w:rPr>
          <w:color w:val="000000"/>
        </w:rPr>
        <w:t>).</w:t>
      </w:r>
    </w:p>
    <w:p w14:paraId="558CFDF6" w14:textId="77777777" w:rsidR="005479E6" w:rsidRDefault="008779E0">
      <w:pPr>
        <w:ind w:firstLine="851"/>
        <w:jc w:val="both"/>
      </w:pPr>
      <w:r>
        <w:rPr>
          <w:szCs w:val="24"/>
          <w:lang w:eastAsia="lt-LT"/>
        </w:rPr>
        <w:t>50</w:t>
      </w:r>
      <w:r>
        <w:rPr>
          <w:szCs w:val="24"/>
          <w:lang w:eastAsia="lt-LT"/>
        </w:rPr>
        <w:t xml:space="preserve">. Valgiaraščiai  derinami  </w:t>
      </w:r>
      <w:r>
        <w:t>Valstybinės maisto ir veterinarijos tarnybos  2015  m. birželio 22 d. direktoriaus įsakyme Nr. B1-610 „Dėl Vaikų ugdymo įstaigų, vaikų</w:t>
      </w:r>
      <w:r>
        <w:t xml:space="preserve"> socialinės globos namų ir vaikų poilsio stovyklų valgiaraščių derinimo tvarkos aprašo patvirtinimo“ nustatyta tvarka.</w:t>
      </w:r>
    </w:p>
    <w:p w14:paraId="558CFDF7" w14:textId="77777777" w:rsidR="005479E6" w:rsidRDefault="005479E6">
      <w:pPr>
        <w:ind w:firstLine="851"/>
        <w:jc w:val="both"/>
        <w:rPr>
          <w:sz w:val="20"/>
          <w:lang w:eastAsia="lt-LT"/>
        </w:rPr>
      </w:pPr>
    </w:p>
    <w:p w14:paraId="558CFDF8" w14:textId="77777777" w:rsidR="005479E6" w:rsidRDefault="008779E0">
      <w:pPr>
        <w:ind w:firstLine="851"/>
        <w:jc w:val="both"/>
        <w:rPr>
          <w:sz w:val="20"/>
          <w:lang w:eastAsia="lt-LT"/>
        </w:rPr>
      </w:pPr>
    </w:p>
    <w:p w14:paraId="558CFDF9" w14:textId="77777777" w:rsidR="005479E6" w:rsidRDefault="008779E0">
      <w:pPr>
        <w:jc w:val="center"/>
        <w:rPr>
          <w:b/>
          <w:bCs/>
          <w:caps/>
          <w:color w:val="000000"/>
        </w:rPr>
      </w:pPr>
      <w:r>
        <w:rPr>
          <w:b/>
          <w:bCs/>
          <w:caps/>
          <w:color w:val="000000"/>
        </w:rPr>
        <w:t>IX</w:t>
      </w:r>
      <w:r>
        <w:rPr>
          <w:b/>
          <w:bCs/>
          <w:caps/>
          <w:color w:val="000000"/>
        </w:rPr>
        <w:t xml:space="preserve"> SKYRIUS</w:t>
      </w:r>
    </w:p>
    <w:p w14:paraId="558CFDFA" w14:textId="77777777" w:rsidR="005479E6" w:rsidRDefault="008779E0">
      <w:pPr>
        <w:jc w:val="center"/>
        <w:rPr>
          <w:b/>
          <w:szCs w:val="24"/>
          <w:lang w:eastAsia="lt-LT"/>
        </w:rPr>
      </w:pPr>
      <w:r>
        <w:rPr>
          <w:b/>
          <w:szCs w:val="24"/>
          <w:lang w:eastAsia="lt-LT"/>
        </w:rPr>
        <w:t>BAIGIAMOSIOS NUOSTATOS</w:t>
      </w:r>
    </w:p>
    <w:p w14:paraId="558CFDFB" w14:textId="77777777" w:rsidR="005479E6" w:rsidRDefault="005479E6">
      <w:pPr>
        <w:ind w:firstLine="851"/>
        <w:jc w:val="center"/>
        <w:rPr>
          <w:sz w:val="20"/>
          <w:lang w:eastAsia="lt-LT"/>
        </w:rPr>
      </w:pPr>
    </w:p>
    <w:p w14:paraId="558CFDFC" w14:textId="77777777" w:rsidR="005479E6" w:rsidRDefault="008779E0">
      <w:pPr>
        <w:ind w:firstLine="851"/>
        <w:jc w:val="both"/>
        <w:rPr>
          <w:color w:val="000000"/>
          <w:spacing w:val="-2"/>
        </w:rPr>
      </w:pPr>
      <w:r>
        <w:rPr>
          <w:szCs w:val="24"/>
        </w:rPr>
        <w:t>51</w:t>
      </w:r>
      <w:r>
        <w:rPr>
          <w:szCs w:val="24"/>
        </w:rPr>
        <w:t xml:space="preserve">. Visuomenės  sveikatos  specialistas,  vykdantis  sveikatos  priežiūrą mokykloje, pagal Tvarkos aprašo 1 priedo 2 punktą vertina vaikų maitinimo organizavimo atitiktį </w:t>
      </w:r>
      <w:r>
        <w:rPr>
          <w:szCs w:val="24"/>
          <w:lang w:eastAsia="lt-LT"/>
        </w:rPr>
        <w:t>Tvarkos aprašo reikalavimams</w:t>
      </w:r>
      <w:r>
        <w:rPr>
          <w:szCs w:val="24"/>
        </w:rPr>
        <w:t xml:space="preserve"> ir atitinkamos savivaldybės visuomenės sveikatos biuro dire</w:t>
      </w:r>
      <w:r>
        <w:rPr>
          <w:szCs w:val="24"/>
        </w:rPr>
        <w:t>ktoriaus nustatyta tvarka, bet ne rečiau kaip kartą per dvi savaites pildo Valgiaraščių ir vaikų maitinimo atitikties patikrinimo žurnalą. Nustatęs neatitikimų, juos užregistruoja Valgiaraščių ir vaikų maitinimo atitikties patikrinimo žurnale (Tvarkos apra</w:t>
      </w:r>
      <w:r>
        <w:rPr>
          <w:szCs w:val="24"/>
        </w:rPr>
        <w:t xml:space="preserve">šo 2 priedas) ir nedelsdamas raštu </w:t>
      </w:r>
      <w:r>
        <w:rPr>
          <w:szCs w:val="24"/>
          <w:lang w:eastAsia="lt-LT"/>
        </w:rPr>
        <w:t>apie tai informuoja</w:t>
      </w:r>
      <w:r>
        <w:rPr>
          <w:szCs w:val="24"/>
        </w:rPr>
        <w:t xml:space="preserve"> maitinimo paslaugos teikėją, pranešimo kopiją</w:t>
      </w:r>
      <w:r>
        <w:rPr>
          <w:szCs w:val="24"/>
          <w:lang w:eastAsia="lt-LT"/>
        </w:rPr>
        <w:t xml:space="preserve"> pateikia vadovui.</w:t>
      </w:r>
      <w:r>
        <w:rPr>
          <w:szCs w:val="24"/>
        </w:rPr>
        <w:t xml:space="preserve"> Maitinimo paslaugos teikėjas atsako už tai, kad nustatyti vaikų maitinimo organizavimo trūkumai būtų pašalinti nedelsiant. Nepašalinus ne</w:t>
      </w:r>
      <w:r>
        <w:rPr>
          <w:szCs w:val="24"/>
        </w:rPr>
        <w:t xml:space="preserve">atitikimų per tą pačią dieną, visuomenės sveikatos specialistas </w:t>
      </w:r>
      <w:r>
        <w:rPr>
          <w:szCs w:val="24"/>
          <w:lang w:eastAsia="lt-LT"/>
        </w:rPr>
        <w:t>apie tai praneša teritorinei Valstybinei maisto ir veterinarijos tarnybai.</w:t>
      </w:r>
      <w:r>
        <w:rPr>
          <w:szCs w:val="24"/>
        </w:rPr>
        <w:t xml:space="preserve"> </w:t>
      </w:r>
    </w:p>
    <w:p w14:paraId="558CFDFD" w14:textId="77777777" w:rsidR="005479E6" w:rsidRDefault="008779E0">
      <w:pPr>
        <w:ind w:firstLine="851"/>
        <w:jc w:val="both"/>
      </w:pPr>
      <w:r>
        <w:t>52</w:t>
      </w:r>
      <w:r>
        <w:t>. Valgiaraščių ir vaikų maitinimo atitikties patikrinimo žurnalas Mokykloje saugomas dvejus metus.</w:t>
      </w:r>
    </w:p>
    <w:p w14:paraId="558CFDFF" w14:textId="4DE33F11" w:rsidR="005479E6" w:rsidRDefault="008779E0" w:rsidP="008779E0">
      <w:pPr>
        <w:widowControl w:val="0"/>
        <w:suppressAutoHyphens/>
        <w:jc w:val="center"/>
        <w:rPr>
          <w:caps/>
          <w:color w:val="000000"/>
        </w:rPr>
      </w:pPr>
      <w:r>
        <w:rPr>
          <w:color w:val="000000"/>
        </w:rPr>
        <w:t>_______</w:t>
      </w:r>
      <w:r>
        <w:rPr>
          <w:color w:val="000000"/>
        </w:rPr>
        <w:t>__________</w:t>
      </w:r>
    </w:p>
    <w:p w14:paraId="5AE60D9C"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00" w14:textId="6D9A7E24" w:rsidR="005479E6" w:rsidRDefault="008779E0">
      <w:pPr>
        <w:ind w:firstLine="4926"/>
        <w:rPr>
          <w:rFonts w:eastAsia="Calibri"/>
          <w:szCs w:val="24"/>
        </w:rPr>
      </w:pPr>
      <w:r>
        <w:rPr>
          <w:rFonts w:eastAsia="Calibri"/>
          <w:szCs w:val="24"/>
        </w:rPr>
        <w:lastRenderedPageBreak/>
        <w:t>Vaikų maitinimo organizavimo tvarkos aprašo</w:t>
      </w:r>
    </w:p>
    <w:p w14:paraId="558CFE01" w14:textId="77777777" w:rsidR="005479E6" w:rsidRDefault="008779E0">
      <w:pPr>
        <w:ind w:firstLine="4926"/>
        <w:rPr>
          <w:rFonts w:eastAsia="Calibri"/>
          <w:szCs w:val="24"/>
        </w:rPr>
      </w:pPr>
      <w:r>
        <w:rPr>
          <w:rFonts w:eastAsia="Calibri"/>
          <w:szCs w:val="24"/>
        </w:rPr>
        <w:t>1</w:t>
      </w:r>
      <w:r>
        <w:rPr>
          <w:rFonts w:eastAsia="Calibri"/>
          <w:szCs w:val="24"/>
        </w:rPr>
        <w:t xml:space="preserve"> priedas</w:t>
      </w:r>
    </w:p>
    <w:p w14:paraId="558CFE04" w14:textId="77777777" w:rsidR="005479E6" w:rsidRDefault="005479E6">
      <w:pPr>
        <w:jc w:val="both"/>
        <w:rPr>
          <w:rFonts w:eastAsia="Calibri"/>
          <w:b/>
          <w:szCs w:val="24"/>
          <w:lang w:eastAsia="lt-LT"/>
        </w:rPr>
      </w:pPr>
    </w:p>
    <w:p w14:paraId="558CFE05" w14:textId="77777777" w:rsidR="005479E6" w:rsidRDefault="008779E0">
      <w:pPr>
        <w:spacing w:line="276" w:lineRule="auto"/>
        <w:jc w:val="center"/>
        <w:rPr>
          <w:rFonts w:eastAsia="Calibri"/>
          <w:b/>
          <w:szCs w:val="24"/>
          <w:lang w:eastAsia="lt-LT"/>
        </w:rPr>
      </w:pPr>
      <w:r>
        <w:rPr>
          <w:rFonts w:eastAsia="Calibri"/>
          <w:b/>
          <w:szCs w:val="24"/>
          <w:lang w:eastAsia="lt-LT"/>
        </w:rPr>
        <w:t>VISUOMENĖS SVEIKATOS SPECIALISTO FUNKCIJOS, PRIŽIŪRINT MAITINIMO ORGANIZAVIMĄ MOKYKLOSE</w:t>
      </w:r>
    </w:p>
    <w:p w14:paraId="558CFE06" w14:textId="77777777" w:rsidR="005479E6" w:rsidRDefault="005479E6">
      <w:pPr>
        <w:rPr>
          <w:b/>
          <w:sz w:val="18"/>
          <w:szCs w:val="18"/>
        </w:rPr>
      </w:pPr>
    </w:p>
    <w:p w14:paraId="558CFE07"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w:t>
      </w:r>
      <w:r>
        <w:rPr>
          <w:rFonts w:eastAsia="Calibri"/>
          <w:szCs w:val="24"/>
          <w:lang w:eastAsia="lt-LT"/>
        </w:rPr>
        <w:tab/>
      </w:r>
      <w:r>
        <w:rPr>
          <w:rFonts w:eastAsia="Calibri"/>
          <w:szCs w:val="24"/>
          <w:lang w:eastAsia="lt-LT"/>
        </w:rPr>
        <w:t xml:space="preserve">Raštu informuoti mokyklos administraciją ir maitinimo paslaugų teikėjų darbuotojus, atsakingus už vaikų maitinimą, apie </w:t>
      </w:r>
      <w:r>
        <w:rPr>
          <w:rFonts w:eastAsia="Calibri"/>
          <w:szCs w:val="24"/>
        </w:rPr>
        <w:t>Formoje Nr. 027-1/a pateiktus raštiškus nurodymus dėl vaiko maitinimo organizavimo per 5 darbo dienas nuo Formos Nr. 027-1/a pateikimo.</w:t>
      </w:r>
      <w:r>
        <w:rPr>
          <w:rFonts w:eastAsia="Calibri"/>
          <w:szCs w:val="24"/>
          <w:lang w:eastAsia="lt-LT"/>
        </w:rPr>
        <w:t xml:space="preserve"> </w:t>
      </w:r>
    </w:p>
    <w:p w14:paraId="558CFE08" w14:textId="77777777" w:rsidR="005479E6" w:rsidRDefault="008779E0">
      <w:pPr>
        <w:ind w:firstLine="851"/>
        <w:jc w:val="both"/>
        <w:rPr>
          <w:rFonts w:eastAsia="Calibri"/>
          <w:szCs w:val="24"/>
          <w:lang w:eastAsia="lt-LT"/>
        </w:rPr>
      </w:pPr>
      <w:r>
        <w:rPr>
          <w:rFonts w:eastAsia="Calibri"/>
          <w:szCs w:val="24"/>
          <w:lang w:eastAsia="lt-LT"/>
        </w:rPr>
        <w:t>2</w:t>
      </w:r>
      <w:r>
        <w:rPr>
          <w:rFonts w:eastAsia="Calibri"/>
          <w:szCs w:val="24"/>
          <w:lang w:eastAsia="lt-LT"/>
        </w:rPr>
        <w:t>. Prižiūrėti maitinimo organizavimo atitiktį Tvarkos apraše nustatytiems reikalavimams:</w:t>
      </w:r>
    </w:p>
    <w:p w14:paraId="558CFE09" w14:textId="77777777" w:rsidR="005479E6" w:rsidRDefault="008779E0">
      <w:pPr>
        <w:ind w:firstLine="851"/>
        <w:jc w:val="both"/>
        <w:rPr>
          <w:rFonts w:eastAsia="Calibri"/>
          <w:szCs w:val="24"/>
          <w:lang w:eastAsia="lt-LT"/>
        </w:rPr>
      </w:pPr>
      <w:r>
        <w:rPr>
          <w:rFonts w:eastAsia="Calibri"/>
          <w:szCs w:val="24"/>
          <w:lang w:eastAsia="lt-LT"/>
        </w:rPr>
        <w:t>2.1</w:t>
      </w:r>
      <w:r>
        <w:rPr>
          <w:rFonts w:eastAsia="Calibri"/>
          <w:szCs w:val="24"/>
          <w:lang w:eastAsia="lt-LT"/>
        </w:rPr>
        <w:t>. ar v</w:t>
      </w:r>
      <w:r>
        <w:rPr>
          <w:bCs/>
          <w:szCs w:val="24"/>
        </w:rPr>
        <w:t>aikų maitinimui netiekiamos draudžiamos tiekti</w:t>
      </w:r>
      <w:r>
        <w:rPr>
          <w:szCs w:val="24"/>
        </w:rPr>
        <w:t xml:space="preserve"> maisto produktų grupės (vertinamas tik vaikams patiekiamas maistas) </w:t>
      </w:r>
      <w:r>
        <w:rPr>
          <w:szCs w:val="24"/>
          <w:lang w:eastAsia="lt-LT"/>
        </w:rPr>
        <w:t>(Tvarkos aprašo 19 punktas);</w:t>
      </w:r>
    </w:p>
    <w:p w14:paraId="558CFE0A" w14:textId="77777777" w:rsidR="005479E6" w:rsidRDefault="008779E0">
      <w:pPr>
        <w:ind w:firstLine="851"/>
        <w:jc w:val="both"/>
        <w:rPr>
          <w:rFonts w:eastAsia="Calibri"/>
          <w:szCs w:val="24"/>
          <w:lang w:eastAsia="lt-LT"/>
        </w:rPr>
      </w:pPr>
      <w:r>
        <w:rPr>
          <w:rFonts w:eastAsia="Calibri"/>
          <w:szCs w:val="24"/>
          <w:lang w:eastAsia="lt-LT"/>
        </w:rPr>
        <w:t>2.2</w:t>
      </w:r>
      <w:r>
        <w:rPr>
          <w:rFonts w:eastAsia="Calibri"/>
          <w:szCs w:val="24"/>
          <w:lang w:eastAsia="lt-LT"/>
        </w:rPr>
        <w:t>. ar nepažeidžiami p</w:t>
      </w:r>
      <w:r>
        <w:rPr>
          <w:szCs w:val="24"/>
          <w:lang w:eastAsia="lt-LT"/>
        </w:rPr>
        <w:t>atiekalų gaminimo ir patiekimo reikalavimai (Tvarkos aprašo 22.5, 22.6, 22.10, 22.12, 22.13 papunkčiai);</w:t>
      </w:r>
    </w:p>
    <w:p w14:paraId="558CFE0B" w14:textId="77777777" w:rsidR="005479E6" w:rsidRDefault="008779E0">
      <w:pPr>
        <w:ind w:firstLine="851"/>
        <w:jc w:val="both"/>
        <w:rPr>
          <w:rFonts w:eastAsia="Calibri"/>
          <w:szCs w:val="24"/>
          <w:lang w:eastAsia="lt-LT"/>
        </w:rPr>
      </w:pPr>
      <w:r>
        <w:rPr>
          <w:rFonts w:eastAsia="Calibri"/>
          <w:szCs w:val="24"/>
          <w:lang w:eastAsia="lt-LT"/>
        </w:rPr>
        <w:t>2.3</w:t>
      </w:r>
      <w:r>
        <w:rPr>
          <w:rFonts w:eastAsia="Calibri"/>
          <w:szCs w:val="24"/>
          <w:lang w:eastAsia="lt-LT"/>
        </w:rPr>
        <w:t xml:space="preserve">. ar </w:t>
      </w:r>
      <w:r>
        <w:rPr>
          <w:bCs/>
          <w:iCs/>
          <w:szCs w:val="24"/>
        </w:rPr>
        <w:t xml:space="preserve">sudarytos higieniškos sąlygos nemokamai atsigerti geriamojo vandens </w:t>
      </w:r>
      <w:r>
        <w:rPr>
          <w:szCs w:val="24"/>
          <w:lang w:eastAsia="lt-LT"/>
        </w:rPr>
        <w:t>(Tvarkos aprašo 23 punktas);</w:t>
      </w:r>
    </w:p>
    <w:p w14:paraId="558CFE0C" w14:textId="77777777" w:rsidR="005479E6" w:rsidRDefault="008779E0">
      <w:pPr>
        <w:ind w:firstLine="851"/>
        <w:jc w:val="both"/>
        <w:rPr>
          <w:rFonts w:eastAsia="Calibri"/>
          <w:szCs w:val="24"/>
          <w:lang w:eastAsia="lt-LT"/>
        </w:rPr>
      </w:pPr>
      <w:r>
        <w:rPr>
          <w:rFonts w:eastAsia="Calibri"/>
          <w:szCs w:val="24"/>
          <w:lang w:eastAsia="lt-LT"/>
        </w:rPr>
        <w:t>2.4</w:t>
      </w:r>
      <w:r>
        <w:rPr>
          <w:rFonts w:eastAsia="Calibri"/>
          <w:szCs w:val="24"/>
          <w:lang w:eastAsia="lt-LT"/>
        </w:rPr>
        <w:t>. ar vykdomi Tv</w:t>
      </w:r>
      <w:r>
        <w:rPr>
          <w:rFonts w:eastAsia="Calibri"/>
          <w:szCs w:val="24"/>
          <w:lang w:eastAsia="lt-LT"/>
        </w:rPr>
        <w:t>arkos aprašo 24, 25, 26, 28, 29 punktų reikalavimai</w:t>
      </w:r>
      <w:r>
        <w:rPr>
          <w:szCs w:val="24"/>
          <w:lang w:eastAsia="lt-LT"/>
        </w:rPr>
        <w:t>;</w:t>
      </w:r>
    </w:p>
    <w:p w14:paraId="558CFE0D" w14:textId="77777777" w:rsidR="005479E6" w:rsidRDefault="008779E0">
      <w:pPr>
        <w:ind w:firstLine="851"/>
        <w:jc w:val="both"/>
        <w:rPr>
          <w:rFonts w:eastAsia="Calibri"/>
          <w:szCs w:val="24"/>
          <w:lang w:eastAsia="lt-LT"/>
        </w:rPr>
      </w:pPr>
      <w:r>
        <w:rPr>
          <w:rFonts w:eastAsia="Calibri"/>
          <w:szCs w:val="24"/>
          <w:lang w:eastAsia="lt-LT"/>
        </w:rPr>
        <w:t>2.5</w:t>
      </w:r>
      <w:r>
        <w:rPr>
          <w:rFonts w:eastAsia="Calibri"/>
          <w:szCs w:val="24"/>
          <w:lang w:eastAsia="lt-LT"/>
        </w:rPr>
        <w:t xml:space="preserve">. ar </w:t>
      </w:r>
      <w:r>
        <w:rPr>
          <w:rFonts w:eastAsia="Calibri"/>
          <w:szCs w:val="24"/>
        </w:rPr>
        <w:t xml:space="preserve">pagal gydytojo raštiškus nurodymus (Forma Nr. 027-1/a) organizuojamas pritaikytas maitinimas </w:t>
      </w:r>
      <w:r>
        <w:rPr>
          <w:szCs w:val="24"/>
          <w:lang w:eastAsia="lt-LT"/>
        </w:rPr>
        <w:t>(Tvarkos aprašo 32.4 papunktis ir 38 punktas)</w:t>
      </w:r>
      <w:r>
        <w:rPr>
          <w:rFonts w:eastAsia="Calibri"/>
          <w:szCs w:val="24"/>
        </w:rPr>
        <w:t>;</w:t>
      </w:r>
    </w:p>
    <w:p w14:paraId="558CFE0E" w14:textId="77777777" w:rsidR="005479E6" w:rsidRDefault="008779E0">
      <w:pPr>
        <w:ind w:firstLine="851"/>
        <w:jc w:val="both"/>
        <w:rPr>
          <w:szCs w:val="24"/>
          <w:lang w:eastAsia="lt-LT"/>
        </w:rPr>
      </w:pPr>
      <w:r>
        <w:rPr>
          <w:color w:val="000000"/>
        </w:rPr>
        <w:t>2.6</w:t>
      </w:r>
      <w:r>
        <w:rPr>
          <w:color w:val="000000"/>
        </w:rPr>
        <w:t xml:space="preserve">. </w:t>
      </w:r>
      <w:r>
        <w:rPr>
          <w:rFonts w:eastAsia="Calibri"/>
          <w:szCs w:val="24"/>
          <w:lang w:eastAsia="lt-LT"/>
        </w:rPr>
        <w:t>ar b</w:t>
      </w:r>
      <w:r>
        <w:rPr>
          <w:color w:val="000000"/>
        </w:rPr>
        <w:t xml:space="preserve">endrojo </w:t>
      </w:r>
      <w:r>
        <w:rPr>
          <w:bCs/>
          <w:color w:val="000000"/>
        </w:rPr>
        <w:t xml:space="preserve">ugdymo </w:t>
      </w:r>
      <w:r>
        <w:rPr>
          <w:color w:val="000000"/>
          <w:szCs w:val="24"/>
        </w:rPr>
        <w:t>programas vykdančioje į</w:t>
      </w:r>
      <w:r>
        <w:rPr>
          <w:color w:val="000000"/>
          <w:szCs w:val="24"/>
        </w:rPr>
        <w:t>staigoje</w:t>
      </w:r>
      <w:r>
        <w:rPr>
          <w:color w:val="000000"/>
        </w:rPr>
        <w:t xml:space="preserve"> kasdien organizuojami pietūs, kurių metu tiekiamas šiltas maistas ir </w:t>
      </w:r>
      <w:r>
        <w:rPr>
          <w:szCs w:val="24"/>
          <w:lang w:eastAsia="lt-LT"/>
        </w:rPr>
        <w:t xml:space="preserve">ar </w:t>
      </w:r>
      <w:r>
        <w:rPr>
          <w:color w:val="000000"/>
        </w:rPr>
        <w:t xml:space="preserve">pietūs organizuojami ne ankščiau nei 2,5 ir ne vėliau kaip praėjus 4 val. nuo pamokų pradžios </w:t>
      </w:r>
      <w:r>
        <w:rPr>
          <w:szCs w:val="24"/>
          <w:lang w:eastAsia="lt-LT"/>
        </w:rPr>
        <w:t>(Tvarkos aprašo 33 punktas);</w:t>
      </w:r>
    </w:p>
    <w:p w14:paraId="558CFE0F" w14:textId="77777777" w:rsidR="005479E6" w:rsidRDefault="008779E0">
      <w:pPr>
        <w:ind w:firstLine="851"/>
        <w:jc w:val="both"/>
        <w:rPr>
          <w:rFonts w:eastAsia="Calibri"/>
          <w:szCs w:val="24"/>
        </w:rPr>
      </w:pPr>
      <w:r>
        <w:rPr>
          <w:rFonts w:eastAsia="Calibri"/>
          <w:szCs w:val="24"/>
        </w:rPr>
        <w:t>2.7</w:t>
      </w:r>
      <w:r>
        <w:rPr>
          <w:rFonts w:eastAsia="Calibri"/>
          <w:szCs w:val="24"/>
        </w:rPr>
        <w:t xml:space="preserve">. </w:t>
      </w:r>
      <w:r>
        <w:rPr>
          <w:color w:val="000000"/>
        </w:rPr>
        <w:t>ar v</w:t>
      </w:r>
      <w:r>
        <w:rPr>
          <w:rFonts w:eastAsia="Calibri"/>
          <w:szCs w:val="24"/>
        </w:rPr>
        <w:t xml:space="preserve">isi pietų metu patiekiami patiekalai yra nurodyti valgiaraštyje </w:t>
      </w:r>
      <w:r>
        <w:rPr>
          <w:szCs w:val="24"/>
          <w:lang w:eastAsia="lt-LT"/>
        </w:rPr>
        <w:t>(Tvarkos aprašo 34 punktas)</w:t>
      </w:r>
      <w:r>
        <w:rPr>
          <w:rFonts w:eastAsia="Calibri"/>
          <w:szCs w:val="24"/>
        </w:rPr>
        <w:t>;</w:t>
      </w:r>
    </w:p>
    <w:p w14:paraId="558CFE10" w14:textId="77777777" w:rsidR="005479E6" w:rsidRDefault="008779E0">
      <w:pPr>
        <w:ind w:firstLine="851"/>
        <w:jc w:val="both"/>
        <w:rPr>
          <w:rFonts w:eastAsia="Calibri"/>
          <w:szCs w:val="24"/>
        </w:rPr>
      </w:pPr>
      <w:r>
        <w:rPr>
          <w:rFonts w:eastAsia="Calibri"/>
          <w:szCs w:val="24"/>
        </w:rPr>
        <w:t>2.8</w:t>
      </w:r>
      <w:r>
        <w:rPr>
          <w:rFonts w:eastAsia="Calibri"/>
          <w:szCs w:val="24"/>
        </w:rPr>
        <w:t xml:space="preserve">. ar </w:t>
      </w:r>
      <w:r>
        <w:rPr>
          <w:bCs/>
          <w:color w:val="000000"/>
        </w:rPr>
        <w:t>bendrojo</w:t>
      </w:r>
      <w:r>
        <w:rPr>
          <w:color w:val="000000"/>
          <w:szCs w:val="24"/>
        </w:rPr>
        <w:t xml:space="preserve"> </w:t>
      </w:r>
      <w:r>
        <w:rPr>
          <w:bCs/>
          <w:color w:val="000000"/>
        </w:rPr>
        <w:t xml:space="preserve">ugdymo </w:t>
      </w:r>
      <w:r>
        <w:rPr>
          <w:color w:val="000000"/>
          <w:szCs w:val="24"/>
        </w:rPr>
        <w:t>programas vykdančioje įstaigoje</w:t>
      </w:r>
      <w:r>
        <w:rPr>
          <w:rFonts w:eastAsia="Calibri"/>
          <w:szCs w:val="24"/>
        </w:rPr>
        <w:t xml:space="preserve"> pietų metu tiekiami tausojantis ir augalinės kilmės maisto produktų patiekalai </w:t>
      </w:r>
      <w:r>
        <w:rPr>
          <w:szCs w:val="24"/>
          <w:lang w:eastAsia="lt-LT"/>
        </w:rPr>
        <w:t>(Tvarkos aprašo 36 punkt</w:t>
      </w:r>
      <w:r>
        <w:rPr>
          <w:szCs w:val="24"/>
          <w:lang w:eastAsia="lt-LT"/>
        </w:rPr>
        <w:t>as)</w:t>
      </w:r>
      <w:r>
        <w:rPr>
          <w:rFonts w:eastAsia="Calibri"/>
          <w:szCs w:val="24"/>
        </w:rPr>
        <w:t>;</w:t>
      </w:r>
    </w:p>
    <w:p w14:paraId="558CFE11" w14:textId="77777777" w:rsidR="005479E6" w:rsidRDefault="008779E0">
      <w:pPr>
        <w:ind w:firstLine="851"/>
        <w:jc w:val="both"/>
        <w:rPr>
          <w:rFonts w:eastAsia="Calibri"/>
          <w:szCs w:val="24"/>
        </w:rPr>
      </w:pPr>
      <w:r>
        <w:rPr>
          <w:rFonts w:eastAsia="Calibri"/>
          <w:szCs w:val="24"/>
        </w:rPr>
        <w:t>2.9</w:t>
      </w:r>
      <w:r>
        <w:rPr>
          <w:rFonts w:eastAsia="Calibri"/>
          <w:szCs w:val="24"/>
        </w:rPr>
        <w:t xml:space="preserve">. ar </w:t>
      </w:r>
      <w:r>
        <w:rPr>
          <w:rFonts w:eastAsia="Calibri"/>
          <w:szCs w:val="24"/>
          <w:lang w:eastAsia="lt-LT"/>
        </w:rPr>
        <w:t>b</w:t>
      </w:r>
      <w:r>
        <w:rPr>
          <w:color w:val="000000"/>
        </w:rPr>
        <w:t>endrojo ugdymo mokykloje</w:t>
      </w:r>
      <w:r>
        <w:rPr>
          <w:rFonts w:eastAsia="Calibri"/>
          <w:szCs w:val="24"/>
        </w:rPr>
        <w:t xml:space="preserve"> visi kiti nei pietūs maitinimai organizuojami pagal valgiaraščius </w:t>
      </w:r>
      <w:r>
        <w:rPr>
          <w:szCs w:val="24"/>
          <w:lang w:eastAsia="lt-LT"/>
        </w:rPr>
        <w:t>(Tvarkos aprašo 37.1 papunktis)</w:t>
      </w:r>
      <w:r>
        <w:rPr>
          <w:rFonts w:eastAsia="Calibri"/>
          <w:szCs w:val="24"/>
        </w:rPr>
        <w:t>;</w:t>
      </w:r>
    </w:p>
    <w:p w14:paraId="558CFE12" w14:textId="77777777" w:rsidR="005479E6" w:rsidRDefault="008779E0">
      <w:pPr>
        <w:ind w:firstLine="851"/>
        <w:jc w:val="both"/>
        <w:rPr>
          <w:rFonts w:eastAsia="Calibri"/>
          <w:szCs w:val="24"/>
          <w:lang w:eastAsia="lt-LT"/>
        </w:rPr>
      </w:pPr>
      <w:r>
        <w:rPr>
          <w:rFonts w:eastAsia="Calibri"/>
          <w:szCs w:val="24"/>
        </w:rPr>
        <w:t>2.10</w:t>
      </w:r>
      <w:r>
        <w:rPr>
          <w:rFonts w:eastAsia="Calibri"/>
          <w:szCs w:val="24"/>
        </w:rPr>
        <w:t xml:space="preserve">. ar </w:t>
      </w:r>
      <w:r>
        <w:rPr>
          <w:color w:val="000000"/>
          <w:szCs w:val="24"/>
        </w:rPr>
        <w:t xml:space="preserve">valgiaraščiai sudaryti ne mažiau kaip 15 darbo dienų laikotarpiui </w:t>
      </w:r>
      <w:r>
        <w:rPr>
          <w:szCs w:val="24"/>
          <w:lang w:eastAsia="lt-LT"/>
        </w:rPr>
        <w:t>(Tvarkos aprašo 47 punktas)</w:t>
      </w:r>
      <w:r>
        <w:rPr>
          <w:color w:val="000000"/>
          <w:szCs w:val="24"/>
        </w:rPr>
        <w:t>.</w:t>
      </w:r>
      <w:r>
        <w:rPr>
          <w:rFonts w:eastAsia="Calibri"/>
          <w:szCs w:val="24"/>
          <w:lang w:eastAsia="lt-LT"/>
        </w:rPr>
        <w:t xml:space="preserve"> </w:t>
      </w:r>
    </w:p>
    <w:p w14:paraId="558CFE13" w14:textId="77777777" w:rsidR="005479E6" w:rsidRDefault="005479E6">
      <w:pPr>
        <w:jc w:val="both"/>
        <w:rPr>
          <w:szCs w:val="24"/>
          <w:lang w:eastAsia="lt-LT"/>
        </w:rPr>
      </w:pPr>
    </w:p>
    <w:p w14:paraId="558CFE14" w14:textId="77777777" w:rsidR="005479E6" w:rsidRDefault="008779E0">
      <w:pPr>
        <w:jc w:val="both"/>
        <w:rPr>
          <w:b/>
          <w:szCs w:val="24"/>
          <w:lang w:eastAsia="lt-LT"/>
        </w:rPr>
      </w:pPr>
    </w:p>
    <w:p w14:paraId="558CFE17" w14:textId="6FB9A352" w:rsidR="005479E6" w:rsidRDefault="008779E0" w:rsidP="008779E0">
      <w:pPr>
        <w:jc w:val="center"/>
        <w:rPr>
          <w:color w:val="000000"/>
        </w:rPr>
      </w:pPr>
      <w:r>
        <w:rPr>
          <w:szCs w:val="24"/>
          <w:lang w:eastAsia="lt-LT"/>
        </w:rPr>
        <w:t>____________________</w:t>
      </w:r>
    </w:p>
    <w:p w14:paraId="3DC50883"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18" w14:textId="6BC69EBF" w:rsidR="005479E6" w:rsidRDefault="008779E0">
      <w:pPr>
        <w:widowControl w:val="0"/>
        <w:tabs>
          <w:tab w:val="left" w:pos="1304"/>
          <w:tab w:val="left" w:pos="1457"/>
          <w:tab w:val="left" w:pos="1604"/>
          <w:tab w:val="left" w:pos="1757"/>
        </w:tabs>
        <w:ind w:left="4535"/>
      </w:pPr>
      <w:r>
        <w:rPr>
          <w:rFonts w:eastAsia="Calibri"/>
          <w:szCs w:val="24"/>
        </w:rPr>
        <w:lastRenderedPageBreak/>
        <w:t>Vaikų maitinimo organizavimo tvarkos aprašo</w:t>
      </w:r>
      <w:r>
        <w:t xml:space="preserve"> </w:t>
      </w:r>
    </w:p>
    <w:p w14:paraId="558CFE19" w14:textId="77777777" w:rsidR="005479E6" w:rsidRDefault="008779E0">
      <w:pPr>
        <w:widowControl w:val="0"/>
        <w:tabs>
          <w:tab w:val="left" w:pos="1304"/>
          <w:tab w:val="left" w:pos="1457"/>
          <w:tab w:val="left" w:pos="1604"/>
          <w:tab w:val="left" w:pos="1757"/>
        </w:tabs>
        <w:ind w:left="4535"/>
        <w:rPr>
          <w:b/>
        </w:rPr>
      </w:pPr>
      <w:r>
        <w:t>2</w:t>
      </w:r>
      <w:r>
        <w:t xml:space="preserve"> priedas</w:t>
      </w:r>
    </w:p>
    <w:p w14:paraId="558CFE1C" w14:textId="77777777" w:rsidR="005479E6" w:rsidRDefault="005479E6">
      <w:pPr>
        <w:widowControl w:val="0"/>
        <w:rPr>
          <w:color w:val="000000"/>
        </w:rPr>
      </w:pPr>
    </w:p>
    <w:p w14:paraId="558CFE1D" w14:textId="77777777" w:rsidR="005479E6" w:rsidRDefault="008779E0">
      <w:pPr>
        <w:widowControl w:val="0"/>
        <w:jc w:val="center"/>
        <w:rPr>
          <w:color w:val="000000"/>
        </w:rPr>
      </w:pPr>
      <w:r>
        <w:rPr>
          <w:b/>
        </w:rPr>
        <w:t>(Valgiaraščių ir vaikų maitinimo atitikties patikrinimo žurnalo forma)</w:t>
      </w:r>
    </w:p>
    <w:p w14:paraId="558CFE1E" w14:textId="77777777" w:rsidR="005479E6" w:rsidRDefault="005479E6">
      <w:pPr>
        <w:widowControl w:val="0"/>
        <w:rPr>
          <w:color w:val="000000"/>
        </w:rPr>
      </w:pPr>
    </w:p>
    <w:p w14:paraId="558CFE1F" w14:textId="3B7A5953" w:rsidR="005479E6" w:rsidRDefault="008779E0">
      <w:pPr>
        <w:widowControl w:val="0"/>
        <w:jc w:val="center"/>
        <w:rPr>
          <w:b/>
        </w:rPr>
      </w:pPr>
      <w:r>
        <w:rPr>
          <w:b/>
        </w:rPr>
        <w:t xml:space="preserve">VALGIARAŠČIŲ IR VAIKŲ MAITINIMO ATITIKTIES PATIKRINIMO ŽURNALAS </w:t>
      </w:r>
    </w:p>
    <w:p w14:paraId="558CFE20" w14:textId="77777777" w:rsidR="005479E6" w:rsidRDefault="005479E6">
      <w:pPr>
        <w:widowControl w:val="0"/>
        <w:rPr>
          <w:color w:val="00000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24"/>
        <w:gridCol w:w="2030"/>
        <w:gridCol w:w="1267"/>
        <w:gridCol w:w="1608"/>
        <w:gridCol w:w="1673"/>
      </w:tblGrid>
      <w:tr w:rsidR="005479E6" w14:paraId="558CFE2A" w14:textId="77777777">
        <w:tc>
          <w:tcPr>
            <w:tcW w:w="704" w:type="dxa"/>
            <w:tcBorders>
              <w:top w:val="single" w:sz="4" w:space="0" w:color="auto"/>
              <w:left w:val="single" w:sz="4" w:space="0" w:color="auto"/>
              <w:bottom w:val="single" w:sz="4" w:space="0" w:color="auto"/>
              <w:right w:val="single" w:sz="4" w:space="0" w:color="auto"/>
            </w:tcBorders>
            <w:vAlign w:val="center"/>
            <w:hideMark/>
          </w:tcPr>
          <w:p w14:paraId="558CFE21" w14:textId="77777777" w:rsidR="005479E6" w:rsidRDefault="008779E0">
            <w:pPr>
              <w:widowControl w:val="0"/>
              <w:jc w:val="center"/>
              <w:rPr>
                <w:sz w:val="22"/>
              </w:rPr>
            </w:pPr>
            <w:r>
              <w:rPr>
                <w:sz w:val="22"/>
              </w:rPr>
              <w:t>Data</w:t>
            </w:r>
          </w:p>
        </w:tc>
        <w:tc>
          <w:tcPr>
            <w:tcW w:w="2324" w:type="dxa"/>
            <w:tcBorders>
              <w:top w:val="single" w:sz="4" w:space="0" w:color="auto"/>
              <w:left w:val="single" w:sz="4" w:space="0" w:color="auto"/>
              <w:bottom w:val="single" w:sz="4" w:space="0" w:color="auto"/>
              <w:right w:val="single" w:sz="4" w:space="0" w:color="auto"/>
            </w:tcBorders>
            <w:vAlign w:val="center"/>
            <w:hideMark/>
          </w:tcPr>
          <w:p w14:paraId="558CFE22" w14:textId="77777777" w:rsidR="005479E6" w:rsidRDefault="008779E0">
            <w:pPr>
              <w:widowControl w:val="0"/>
              <w:jc w:val="center"/>
              <w:rPr>
                <w:sz w:val="22"/>
              </w:rPr>
            </w:pPr>
            <w:r>
              <w:rPr>
                <w:sz w:val="22"/>
              </w:rPr>
              <w:t xml:space="preserve">Patikrinimo </w:t>
            </w:r>
            <w:r>
              <w:rPr>
                <w:sz w:val="22"/>
              </w:rPr>
              <w:t>rezultatas</w:t>
            </w:r>
          </w:p>
          <w:p w14:paraId="558CFE23" w14:textId="77777777" w:rsidR="005479E6" w:rsidRDefault="008779E0">
            <w:pPr>
              <w:widowControl w:val="0"/>
              <w:jc w:val="center"/>
              <w:rPr>
                <w:sz w:val="22"/>
              </w:rPr>
            </w:pPr>
            <w:r>
              <w:rPr>
                <w:sz w:val="22"/>
              </w:rPr>
              <w:t>(</w:t>
            </w:r>
            <w:r>
              <w:rPr>
                <w:i/>
                <w:sz w:val="22"/>
              </w:rPr>
              <w:t>atitinka / neatitikties aprašymas</w:t>
            </w:r>
            <w:r>
              <w:rPr>
                <w:sz w:val="22"/>
              </w:rPr>
              <w:t>)</w:t>
            </w:r>
          </w:p>
        </w:tc>
        <w:tc>
          <w:tcPr>
            <w:tcW w:w="2030" w:type="dxa"/>
            <w:tcBorders>
              <w:top w:val="single" w:sz="4" w:space="0" w:color="auto"/>
              <w:left w:val="single" w:sz="4" w:space="0" w:color="auto"/>
              <w:bottom w:val="single" w:sz="4" w:space="0" w:color="auto"/>
              <w:right w:val="single" w:sz="4" w:space="0" w:color="auto"/>
            </w:tcBorders>
            <w:vAlign w:val="center"/>
            <w:hideMark/>
          </w:tcPr>
          <w:p w14:paraId="558CFE24" w14:textId="77777777" w:rsidR="005479E6" w:rsidRDefault="008779E0">
            <w:pPr>
              <w:widowControl w:val="0"/>
              <w:jc w:val="center"/>
              <w:rPr>
                <w:sz w:val="22"/>
              </w:rPr>
            </w:pPr>
            <w:r>
              <w:rPr>
                <w:sz w:val="22"/>
              </w:rPr>
              <w:t>Siūlomas neatitikties taisymas</w:t>
            </w:r>
          </w:p>
        </w:tc>
        <w:tc>
          <w:tcPr>
            <w:tcW w:w="1267" w:type="dxa"/>
            <w:tcBorders>
              <w:top w:val="single" w:sz="4" w:space="0" w:color="auto"/>
              <w:left w:val="single" w:sz="4" w:space="0" w:color="auto"/>
              <w:bottom w:val="single" w:sz="4" w:space="0" w:color="auto"/>
              <w:right w:val="single" w:sz="4" w:space="0" w:color="auto"/>
            </w:tcBorders>
            <w:vAlign w:val="center"/>
            <w:hideMark/>
          </w:tcPr>
          <w:p w14:paraId="558CFE25" w14:textId="77777777" w:rsidR="005479E6" w:rsidRDefault="008779E0">
            <w:pPr>
              <w:widowControl w:val="0"/>
              <w:jc w:val="center"/>
              <w:rPr>
                <w:sz w:val="22"/>
              </w:rPr>
            </w:pPr>
            <w:r>
              <w:rPr>
                <w:sz w:val="22"/>
              </w:rPr>
              <w:t>Neatitikties pašalinimo terminas</w:t>
            </w:r>
          </w:p>
          <w:p w14:paraId="558CFE26" w14:textId="77777777" w:rsidR="005479E6" w:rsidRDefault="008779E0">
            <w:pPr>
              <w:widowControl w:val="0"/>
              <w:jc w:val="center"/>
              <w:rPr>
                <w:sz w:val="22"/>
              </w:rPr>
            </w:pPr>
            <w:r>
              <w:rPr>
                <w:sz w:val="22"/>
              </w:rPr>
              <w:t>(data, val.)</w:t>
            </w:r>
          </w:p>
        </w:tc>
        <w:tc>
          <w:tcPr>
            <w:tcW w:w="1608" w:type="dxa"/>
            <w:tcBorders>
              <w:top w:val="single" w:sz="4" w:space="0" w:color="auto"/>
              <w:left w:val="single" w:sz="4" w:space="0" w:color="auto"/>
              <w:bottom w:val="single" w:sz="4" w:space="0" w:color="auto"/>
              <w:right w:val="single" w:sz="4" w:space="0" w:color="auto"/>
            </w:tcBorders>
            <w:vAlign w:val="center"/>
            <w:hideMark/>
          </w:tcPr>
          <w:p w14:paraId="558CFE27" w14:textId="77777777" w:rsidR="005479E6" w:rsidRDefault="008779E0">
            <w:pPr>
              <w:widowControl w:val="0"/>
              <w:jc w:val="center"/>
              <w:rPr>
                <w:sz w:val="22"/>
              </w:rPr>
            </w:pPr>
            <w:r>
              <w:rPr>
                <w:sz w:val="22"/>
              </w:rPr>
              <w:t>Įvykdyta</w:t>
            </w:r>
          </w:p>
          <w:p w14:paraId="558CFE28" w14:textId="77777777" w:rsidR="005479E6" w:rsidRDefault="008779E0">
            <w:pPr>
              <w:widowControl w:val="0"/>
              <w:jc w:val="center"/>
              <w:rPr>
                <w:sz w:val="22"/>
              </w:rPr>
            </w:pPr>
            <w:r>
              <w:rPr>
                <w:sz w:val="22"/>
              </w:rPr>
              <w:t>(data, val.)</w:t>
            </w:r>
          </w:p>
        </w:tc>
        <w:tc>
          <w:tcPr>
            <w:tcW w:w="1673" w:type="dxa"/>
            <w:tcBorders>
              <w:top w:val="single" w:sz="4" w:space="0" w:color="auto"/>
              <w:left w:val="single" w:sz="4" w:space="0" w:color="auto"/>
              <w:bottom w:val="single" w:sz="4" w:space="0" w:color="auto"/>
              <w:right w:val="single" w:sz="4" w:space="0" w:color="auto"/>
            </w:tcBorders>
            <w:vAlign w:val="center"/>
            <w:hideMark/>
          </w:tcPr>
          <w:p w14:paraId="558CFE29" w14:textId="77777777" w:rsidR="005479E6" w:rsidRDefault="008779E0">
            <w:pPr>
              <w:widowControl w:val="0"/>
              <w:jc w:val="center"/>
              <w:rPr>
                <w:sz w:val="22"/>
              </w:rPr>
            </w:pPr>
            <w:r>
              <w:rPr>
                <w:sz w:val="22"/>
              </w:rPr>
              <w:t>Tikrinusio asmens vardas, pavardė, parašas</w:t>
            </w:r>
          </w:p>
        </w:tc>
      </w:tr>
      <w:tr w:rsidR="005479E6" w14:paraId="558CFE31" w14:textId="77777777">
        <w:tc>
          <w:tcPr>
            <w:tcW w:w="704" w:type="dxa"/>
            <w:tcBorders>
              <w:top w:val="single" w:sz="4" w:space="0" w:color="auto"/>
              <w:left w:val="single" w:sz="4" w:space="0" w:color="auto"/>
              <w:bottom w:val="single" w:sz="4" w:space="0" w:color="auto"/>
              <w:right w:val="single" w:sz="4" w:space="0" w:color="auto"/>
            </w:tcBorders>
          </w:tcPr>
          <w:p w14:paraId="558CFE2B"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2C"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2D"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2E"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2F"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0" w14:textId="77777777" w:rsidR="005479E6" w:rsidRDefault="005479E6">
            <w:pPr>
              <w:widowControl w:val="0"/>
              <w:jc w:val="both"/>
              <w:rPr>
                <w:color w:val="000000"/>
                <w:sz w:val="22"/>
              </w:rPr>
            </w:pPr>
          </w:p>
        </w:tc>
      </w:tr>
      <w:tr w:rsidR="005479E6" w14:paraId="558CFE38" w14:textId="77777777">
        <w:tc>
          <w:tcPr>
            <w:tcW w:w="704" w:type="dxa"/>
            <w:tcBorders>
              <w:top w:val="single" w:sz="4" w:space="0" w:color="auto"/>
              <w:left w:val="single" w:sz="4" w:space="0" w:color="auto"/>
              <w:bottom w:val="single" w:sz="4" w:space="0" w:color="auto"/>
              <w:right w:val="single" w:sz="4" w:space="0" w:color="auto"/>
            </w:tcBorders>
          </w:tcPr>
          <w:p w14:paraId="558CFE32"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3"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4"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5"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6"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7" w14:textId="77777777" w:rsidR="005479E6" w:rsidRDefault="005479E6">
            <w:pPr>
              <w:widowControl w:val="0"/>
              <w:jc w:val="both"/>
              <w:rPr>
                <w:color w:val="000000"/>
                <w:sz w:val="22"/>
              </w:rPr>
            </w:pPr>
          </w:p>
        </w:tc>
      </w:tr>
      <w:tr w:rsidR="005479E6" w14:paraId="558CFE3F" w14:textId="77777777">
        <w:tc>
          <w:tcPr>
            <w:tcW w:w="704" w:type="dxa"/>
            <w:tcBorders>
              <w:top w:val="single" w:sz="4" w:space="0" w:color="auto"/>
              <w:left w:val="single" w:sz="4" w:space="0" w:color="auto"/>
              <w:bottom w:val="single" w:sz="4" w:space="0" w:color="auto"/>
              <w:right w:val="single" w:sz="4" w:space="0" w:color="auto"/>
            </w:tcBorders>
          </w:tcPr>
          <w:p w14:paraId="558CFE39"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3A"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3B"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3C"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3D"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3E" w14:textId="77777777" w:rsidR="005479E6" w:rsidRDefault="005479E6">
            <w:pPr>
              <w:widowControl w:val="0"/>
              <w:jc w:val="both"/>
              <w:rPr>
                <w:color w:val="000000"/>
                <w:sz w:val="22"/>
              </w:rPr>
            </w:pPr>
          </w:p>
        </w:tc>
      </w:tr>
      <w:tr w:rsidR="005479E6" w14:paraId="558CFE46" w14:textId="77777777">
        <w:tc>
          <w:tcPr>
            <w:tcW w:w="704" w:type="dxa"/>
            <w:tcBorders>
              <w:top w:val="single" w:sz="4" w:space="0" w:color="auto"/>
              <w:left w:val="single" w:sz="4" w:space="0" w:color="auto"/>
              <w:bottom w:val="single" w:sz="4" w:space="0" w:color="auto"/>
              <w:right w:val="single" w:sz="4" w:space="0" w:color="auto"/>
            </w:tcBorders>
          </w:tcPr>
          <w:p w14:paraId="558CFE40"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1"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2"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3"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4"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5" w14:textId="77777777" w:rsidR="005479E6" w:rsidRDefault="005479E6">
            <w:pPr>
              <w:widowControl w:val="0"/>
              <w:jc w:val="both"/>
              <w:rPr>
                <w:color w:val="000000"/>
                <w:sz w:val="22"/>
              </w:rPr>
            </w:pPr>
          </w:p>
        </w:tc>
      </w:tr>
      <w:tr w:rsidR="005479E6" w14:paraId="558CFE4D" w14:textId="77777777">
        <w:tc>
          <w:tcPr>
            <w:tcW w:w="704" w:type="dxa"/>
            <w:tcBorders>
              <w:top w:val="single" w:sz="4" w:space="0" w:color="auto"/>
              <w:left w:val="single" w:sz="4" w:space="0" w:color="auto"/>
              <w:bottom w:val="single" w:sz="4" w:space="0" w:color="auto"/>
              <w:right w:val="single" w:sz="4" w:space="0" w:color="auto"/>
            </w:tcBorders>
          </w:tcPr>
          <w:p w14:paraId="558CFE47"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8"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49"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4A"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4B"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4C" w14:textId="77777777" w:rsidR="005479E6" w:rsidRDefault="005479E6">
            <w:pPr>
              <w:widowControl w:val="0"/>
              <w:jc w:val="both"/>
              <w:rPr>
                <w:color w:val="000000"/>
                <w:sz w:val="22"/>
              </w:rPr>
            </w:pPr>
          </w:p>
        </w:tc>
      </w:tr>
      <w:tr w:rsidR="005479E6" w14:paraId="558CFE54" w14:textId="77777777">
        <w:tc>
          <w:tcPr>
            <w:tcW w:w="704" w:type="dxa"/>
            <w:tcBorders>
              <w:top w:val="single" w:sz="4" w:space="0" w:color="auto"/>
              <w:left w:val="single" w:sz="4" w:space="0" w:color="auto"/>
              <w:bottom w:val="single" w:sz="4" w:space="0" w:color="auto"/>
              <w:right w:val="single" w:sz="4" w:space="0" w:color="auto"/>
            </w:tcBorders>
          </w:tcPr>
          <w:p w14:paraId="558CFE4E"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4F"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0"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1"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2"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3" w14:textId="77777777" w:rsidR="005479E6" w:rsidRDefault="005479E6">
            <w:pPr>
              <w:widowControl w:val="0"/>
              <w:jc w:val="both"/>
              <w:rPr>
                <w:color w:val="000000"/>
                <w:sz w:val="22"/>
              </w:rPr>
            </w:pPr>
          </w:p>
        </w:tc>
      </w:tr>
      <w:tr w:rsidR="005479E6" w14:paraId="558CFE5B" w14:textId="77777777">
        <w:tc>
          <w:tcPr>
            <w:tcW w:w="704" w:type="dxa"/>
            <w:tcBorders>
              <w:top w:val="single" w:sz="4" w:space="0" w:color="auto"/>
              <w:left w:val="single" w:sz="4" w:space="0" w:color="auto"/>
              <w:bottom w:val="single" w:sz="4" w:space="0" w:color="auto"/>
              <w:right w:val="single" w:sz="4" w:space="0" w:color="auto"/>
            </w:tcBorders>
          </w:tcPr>
          <w:p w14:paraId="558CFE55"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6"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7"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8"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59"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5A" w14:textId="77777777" w:rsidR="005479E6" w:rsidRDefault="005479E6">
            <w:pPr>
              <w:widowControl w:val="0"/>
              <w:jc w:val="both"/>
              <w:rPr>
                <w:color w:val="000000"/>
                <w:sz w:val="22"/>
              </w:rPr>
            </w:pPr>
          </w:p>
        </w:tc>
      </w:tr>
      <w:tr w:rsidR="005479E6" w14:paraId="558CFE62" w14:textId="77777777">
        <w:tc>
          <w:tcPr>
            <w:tcW w:w="704" w:type="dxa"/>
            <w:tcBorders>
              <w:top w:val="single" w:sz="4" w:space="0" w:color="auto"/>
              <w:left w:val="single" w:sz="4" w:space="0" w:color="auto"/>
              <w:bottom w:val="single" w:sz="4" w:space="0" w:color="auto"/>
              <w:right w:val="single" w:sz="4" w:space="0" w:color="auto"/>
            </w:tcBorders>
          </w:tcPr>
          <w:p w14:paraId="558CFE5C"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5D"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5E"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5F"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0"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1" w14:textId="77777777" w:rsidR="005479E6" w:rsidRDefault="005479E6">
            <w:pPr>
              <w:widowControl w:val="0"/>
              <w:jc w:val="both"/>
              <w:rPr>
                <w:color w:val="000000"/>
                <w:sz w:val="22"/>
              </w:rPr>
            </w:pPr>
          </w:p>
        </w:tc>
      </w:tr>
      <w:tr w:rsidR="005479E6" w14:paraId="558CFE69" w14:textId="77777777">
        <w:tc>
          <w:tcPr>
            <w:tcW w:w="704" w:type="dxa"/>
            <w:tcBorders>
              <w:top w:val="single" w:sz="4" w:space="0" w:color="auto"/>
              <w:left w:val="single" w:sz="4" w:space="0" w:color="auto"/>
              <w:bottom w:val="single" w:sz="4" w:space="0" w:color="auto"/>
              <w:right w:val="single" w:sz="4" w:space="0" w:color="auto"/>
            </w:tcBorders>
          </w:tcPr>
          <w:p w14:paraId="558CFE63"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4"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5"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6"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7"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8" w14:textId="77777777" w:rsidR="005479E6" w:rsidRDefault="005479E6">
            <w:pPr>
              <w:widowControl w:val="0"/>
              <w:jc w:val="both"/>
              <w:rPr>
                <w:color w:val="000000"/>
                <w:sz w:val="22"/>
              </w:rPr>
            </w:pPr>
          </w:p>
        </w:tc>
      </w:tr>
      <w:tr w:rsidR="005479E6" w14:paraId="558CFE70" w14:textId="77777777">
        <w:tc>
          <w:tcPr>
            <w:tcW w:w="704" w:type="dxa"/>
            <w:tcBorders>
              <w:top w:val="single" w:sz="4" w:space="0" w:color="auto"/>
              <w:left w:val="single" w:sz="4" w:space="0" w:color="auto"/>
              <w:bottom w:val="single" w:sz="4" w:space="0" w:color="auto"/>
              <w:right w:val="single" w:sz="4" w:space="0" w:color="auto"/>
            </w:tcBorders>
          </w:tcPr>
          <w:p w14:paraId="558CFE6A"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6B"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6C"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6D"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6E"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6F" w14:textId="77777777" w:rsidR="005479E6" w:rsidRDefault="005479E6">
            <w:pPr>
              <w:widowControl w:val="0"/>
              <w:jc w:val="both"/>
              <w:rPr>
                <w:color w:val="000000"/>
                <w:sz w:val="22"/>
              </w:rPr>
            </w:pPr>
          </w:p>
        </w:tc>
      </w:tr>
      <w:tr w:rsidR="005479E6" w14:paraId="558CFE77" w14:textId="77777777">
        <w:tc>
          <w:tcPr>
            <w:tcW w:w="704" w:type="dxa"/>
            <w:tcBorders>
              <w:top w:val="single" w:sz="4" w:space="0" w:color="auto"/>
              <w:left w:val="single" w:sz="4" w:space="0" w:color="auto"/>
              <w:bottom w:val="single" w:sz="4" w:space="0" w:color="auto"/>
              <w:right w:val="single" w:sz="4" w:space="0" w:color="auto"/>
            </w:tcBorders>
          </w:tcPr>
          <w:p w14:paraId="558CFE71"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2"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3"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4"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5"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6" w14:textId="77777777" w:rsidR="005479E6" w:rsidRDefault="005479E6">
            <w:pPr>
              <w:widowControl w:val="0"/>
              <w:jc w:val="both"/>
              <w:rPr>
                <w:color w:val="000000"/>
                <w:sz w:val="22"/>
              </w:rPr>
            </w:pPr>
          </w:p>
        </w:tc>
      </w:tr>
      <w:tr w:rsidR="005479E6" w14:paraId="558CFE7E" w14:textId="77777777">
        <w:tc>
          <w:tcPr>
            <w:tcW w:w="704" w:type="dxa"/>
            <w:tcBorders>
              <w:top w:val="single" w:sz="4" w:space="0" w:color="auto"/>
              <w:left w:val="single" w:sz="4" w:space="0" w:color="auto"/>
              <w:bottom w:val="single" w:sz="4" w:space="0" w:color="auto"/>
              <w:right w:val="single" w:sz="4" w:space="0" w:color="auto"/>
            </w:tcBorders>
          </w:tcPr>
          <w:p w14:paraId="558CFE78" w14:textId="77777777" w:rsidR="005479E6" w:rsidRDefault="005479E6">
            <w:pPr>
              <w:widowControl w:val="0"/>
              <w:jc w:val="both"/>
              <w:rPr>
                <w:color w:val="000000"/>
                <w:sz w:val="22"/>
              </w:rPr>
            </w:pPr>
          </w:p>
        </w:tc>
        <w:tc>
          <w:tcPr>
            <w:tcW w:w="2324" w:type="dxa"/>
            <w:tcBorders>
              <w:top w:val="single" w:sz="4" w:space="0" w:color="auto"/>
              <w:left w:val="single" w:sz="4" w:space="0" w:color="auto"/>
              <w:bottom w:val="single" w:sz="4" w:space="0" w:color="auto"/>
              <w:right w:val="single" w:sz="4" w:space="0" w:color="auto"/>
            </w:tcBorders>
          </w:tcPr>
          <w:p w14:paraId="558CFE79" w14:textId="77777777" w:rsidR="005479E6" w:rsidRDefault="005479E6">
            <w:pPr>
              <w:widowControl w:val="0"/>
              <w:jc w:val="both"/>
              <w:rPr>
                <w:color w:val="000000"/>
                <w:sz w:val="22"/>
              </w:rPr>
            </w:pPr>
          </w:p>
        </w:tc>
        <w:tc>
          <w:tcPr>
            <w:tcW w:w="2030" w:type="dxa"/>
            <w:tcBorders>
              <w:top w:val="single" w:sz="4" w:space="0" w:color="auto"/>
              <w:left w:val="single" w:sz="4" w:space="0" w:color="auto"/>
              <w:bottom w:val="single" w:sz="4" w:space="0" w:color="auto"/>
              <w:right w:val="single" w:sz="4" w:space="0" w:color="auto"/>
            </w:tcBorders>
          </w:tcPr>
          <w:p w14:paraId="558CFE7A" w14:textId="77777777" w:rsidR="005479E6" w:rsidRDefault="005479E6">
            <w:pPr>
              <w:widowControl w:val="0"/>
              <w:jc w:val="both"/>
              <w:rPr>
                <w:color w:val="000000"/>
                <w:sz w:val="22"/>
              </w:rPr>
            </w:pPr>
          </w:p>
        </w:tc>
        <w:tc>
          <w:tcPr>
            <w:tcW w:w="1267" w:type="dxa"/>
            <w:tcBorders>
              <w:top w:val="single" w:sz="4" w:space="0" w:color="auto"/>
              <w:left w:val="single" w:sz="4" w:space="0" w:color="auto"/>
              <w:bottom w:val="single" w:sz="4" w:space="0" w:color="auto"/>
              <w:right w:val="single" w:sz="4" w:space="0" w:color="auto"/>
            </w:tcBorders>
          </w:tcPr>
          <w:p w14:paraId="558CFE7B" w14:textId="77777777" w:rsidR="005479E6" w:rsidRDefault="005479E6">
            <w:pPr>
              <w:widowControl w:val="0"/>
              <w:jc w:val="both"/>
              <w:rPr>
                <w:color w:val="000000"/>
                <w:sz w:val="22"/>
              </w:rPr>
            </w:pPr>
          </w:p>
        </w:tc>
        <w:tc>
          <w:tcPr>
            <w:tcW w:w="1608" w:type="dxa"/>
            <w:tcBorders>
              <w:top w:val="single" w:sz="4" w:space="0" w:color="auto"/>
              <w:left w:val="single" w:sz="4" w:space="0" w:color="auto"/>
              <w:bottom w:val="single" w:sz="4" w:space="0" w:color="auto"/>
              <w:right w:val="single" w:sz="4" w:space="0" w:color="auto"/>
            </w:tcBorders>
          </w:tcPr>
          <w:p w14:paraId="558CFE7C" w14:textId="77777777" w:rsidR="005479E6" w:rsidRDefault="005479E6">
            <w:pPr>
              <w:widowControl w:val="0"/>
              <w:jc w:val="both"/>
              <w:rPr>
                <w:color w:val="000000"/>
                <w:sz w:val="22"/>
              </w:rPr>
            </w:pPr>
          </w:p>
        </w:tc>
        <w:tc>
          <w:tcPr>
            <w:tcW w:w="1673" w:type="dxa"/>
            <w:tcBorders>
              <w:top w:val="single" w:sz="4" w:space="0" w:color="auto"/>
              <w:left w:val="single" w:sz="4" w:space="0" w:color="auto"/>
              <w:bottom w:val="single" w:sz="4" w:space="0" w:color="auto"/>
              <w:right w:val="single" w:sz="4" w:space="0" w:color="auto"/>
            </w:tcBorders>
          </w:tcPr>
          <w:p w14:paraId="558CFE7D" w14:textId="77777777" w:rsidR="005479E6" w:rsidRDefault="005479E6">
            <w:pPr>
              <w:widowControl w:val="0"/>
              <w:jc w:val="both"/>
              <w:rPr>
                <w:color w:val="000000"/>
                <w:sz w:val="22"/>
              </w:rPr>
            </w:pPr>
          </w:p>
        </w:tc>
      </w:tr>
    </w:tbl>
    <w:p w14:paraId="558CFE7F" w14:textId="77777777" w:rsidR="005479E6" w:rsidRDefault="005479E6">
      <w:pPr>
        <w:widowControl w:val="0"/>
        <w:jc w:val="both"/>
        <w:rPr>
          <w:color w:val="000000"/>
        </w:rPr>
      </w:pPr>
    </w:p>
    <w:p w14:paraId="558CFE80" w14:textId="5980C109" w:rsidR="005479E6" w:rsidRDefault="005479E6">
      <w:pPr>
        <w:widowControl w:val="0"/>
        <w:jc w:val="center"/>
        <w:rPr>
          <w:color w:val="000000"/>
        </w:rPr>
      </w:pPr>
    </w:p>
    <w:p w14:paraId="558CFE83" w14:textId="2F502DE2" w:rsidR="005479E6" w:rsidRDefault="008779E0" w:rsidP="008779E0">
      <w:pPr>
        <w:widowControl w:val="0"/>
        <w:jc w:val="center"/>
        <w:rPr>
          <w:caps/>
          <w:color w:val="000000"/>
        </w:rPr>
      </w:pPr>
      <w:r>
        <w:rPr>
          <w:color w:val="000000"/>
        </w:rPr>
        <w:t>_______________</w:t>
      </w:r>
    </w:p>
    <w:p w14:paraId="2C3AEA88" w14:textId="77777777" w:rsidR="008779E0" w:rsidRDefault="008779E0">
      <w:pPr>
        <w:ind w:left="3894" w:firstLine="1054"/>
        <w:sectPr w:rsidR="008779E0" w:rsidSect="008779E0">
          <w:pgSz w:w="11907" w:h="16840" w:code="9"/>
          <w:pgMar w:top="1134" w:right="567" w:bottom="1134" w:left="1701" w:header="567" w:footer="794" w:gutter="0"/>
          <w:pgNumType w:start="1"/>
          <w:cols w:space="1296"/>
          <w:titlePg/>
          <w:docGrid w:linePitch="360"/>
        </w:sectPr>
      </w:pPr>
    </w:p>
    <w:p w14:paraId="558CFE84" w14:textId="15991157" w:rsidR="005479E6" w:rsidRDefault="008779E0">
      <w:pPr>
        <w:ind w:left="3894" w:firstLine="1054"/>
        <w:rPr>
          <w:rFonts w:eastAsia="Calibri"/>
          <w:szCs w:val="24"/>
        </w:rPr>
      </w:pPr>
      <w:r>
        <w:rPr>
          <w:rFonts w:eastAsia="Calibri"/>
          <w:szCs w:val="24"/>
        </w:rPr>
        <w:lastRenderedPageBreak/>
        <w:t>Vaikų maitinimo organizavimo tvarkos aprašo</w:t>
      </w:r>
    </w:p>
    <w:p w14:paraId="558CFE85" w14:textId="77777777" w:rsidR="005479E6" w:rsidRDefault="008779E0">
      <w:pPr>
        <w:ind w:left="3894" w:firstLine="1054"/>
        <w:rPr>
          <w:rFonts w:eastAsia="Calibri"/>
          <w:b/>
          <w:szCs w:val="24"/>
        </w:rPr>
      </w:pPr>
      <w:r>
        <w:rPr>
          <w:rFonts w:eastAsia="Calibri"/>
          <w:szCs w:val="24"/>
        </w:rPr>
        <w:t>3</w:t>
      </w:r>
      <w:r>
        <w:rPr>
          <w:rFonts w:eastAsia="Calibri"/>
          <w:szCs w:val="24"/>
        </w:rPr>
        <w:t xml:space="preserve"> priedas</w:t>
      </w:r>
    </w:p>
    <w:p w14:paraId="558CFE86" w14:textId="77777777" w:rsidR="005479E6" w:rsidRDefault="005479E6">
      <w:pPr>
        <w:ind w:firstLine="851"/>
        <w:rPr>
          <w:rFonts w:eastAsia="Calibri"/>
          <w:sz w:val="22"/>
          <w:szCs w:val="22"/>
        </w:rPr>
      </w:pPr>
    </w:p>
    <w:p w14:paraId="558CFE87" w14:textId="77777777" w:rsidR="005479E6" w:rsidRDefault="005479E6">
      <w:pPr>
        <w:ind w:firstLine="851"/>
        <w:rPr>
          <w:rFonts w:eastAsia="Calibri"/>
          <w:sz w:val="22"/>
          <w:szCs w:val="22"/>
        </w:rPr>
      </w:pPr>
    </w:p>
    <w:p w14:paraId="558CFE88" w14:textId="77777777" w:rsidR="005479E6" w:rsidRDefault="008779E0">
      <w:pPr>
        <w:ind w:firstLine="851"/>
        <w:jc w:val="center"/>
        <w:rPr>
          <w:rFonts w:eastAsia="Calibri"/>
          <w:b/>
          <w:szCs w:val="24"/>
        </w:rPr>
      </w:pPr>
      <w:r>
        <w:rPr>
          <w:rFonts w:eastAsia="Calibri"/>
          <w:b/>
          <w:szCs w:val="24"/>
        </w:rPr>
        <w:t>MAISTO PRIEDŲ, KURIŲ NETURI BŪTI VAIKAMS MAITINTI TIEKIAMUOSE MAISTO PRODUKTUOSE, SĄRAŠAS</w:t>
      </w:r>
    </w:p>
    <w:p w14:paraId="558CFE89" w14:textId="77777777" w:rsidR="005479E6" w:rsidRDefault="005479E6">
      <w:pPr>
        <w:ind w:firstLine="851"/>
        <w:rPr>
          <w:sz w:val="18"/>
          <w:szCs w:val="18"/>
        </w:rPr>
      </w:pPr>
    </w:p>
    <w:p w14:paraId="558CFE8A" w14:textId="77777777" w:rsidR="005479E6" w:rsidRDefault="005479E6">
      <w:pPr>
        <w:rPr>
          <w:sz w:val="18"/>
          <w:szCs w:val="18"/>
        </w:rPr>
      </w:pPr>
    </w:p>
    <w:p w14:paraId="558CFE8B" w14:textId="77777777" w:rsidR="005479E6" w:rsidRDefault="008779E0">
      <w:pPr>
        <w:ind w:firstLine="851"/>
        <w:rPr>
          <w:rFonts w:eastAsia="Calibri"/>
          <w:szCs w:val="24"/>
        </w:rPr>
      </w:pPr>
      <w:r>
        <w:rPr>
          <w:rFonts w:eastAsia="Calibri"/>
          <w:b/>
          <w:szCs w:val="24"/>
        </w:rPr>
        <w:t>1</w:t>
      </w:r>
      <w:r>
        <w:rPr>
          <w:rFonts w:eastAsia="Calibri"/>
          <w:b/>
          <w:szCs w:val="24"/>
        </w:rPr>
        <w:t>. Dažikliai</w:t>
      </w:r>
      <w:r>
        <w:rPr>
          <w:rFonts w:eastAsia="Calibri"/>
          <w:szCs w:val="24"/>
        </w:rPr>
        <w:t>:</w:t>
      </w:r>
    </w:p>
    <w:p w14:paraId="558CFE8C" w14:textId="77777777" w:rsidR="005479E6" w:rsidRDefault="005479E6">
      <w:pPr>
        <w:ind w:firstLine="851"/>
        <w:rPr>
          <w:sz w:val="18"/>
          <w:szCs w:val="18"/>
        </w:rPr>
      </w:pPr>
    </w:p>
    <w:p w14:paraId="558CFE8D" w14:textId="77777777" w:rsidR="005479E6" w:rsidRDefault="008779E0">
      <w:pPr>
        <w:ind w:firstLine="851"/>
        <w:rPr>
          <w:rFonts w:eastAsia="Calibri"/>
          <w:szCs w:val="24"/>
        </w:rPr>
      </w:pPr>
      <w:r>
        <w:rPr>
          <w:rFonts w:eastAsia="Calibri"/>
          <w:szCs w:val="24"/>
        </w:rPr>
        <w:t>1.1</w:t>
      </w:r>
      <w:r>
        <w:rPr>
          <w:rFonts w:eastAsia="Calibri"/>
          <w:szCs w:val="24"/>
        </w:rPr>
        <w:t>.   E 102</w:t>
      </w:r>
      <w:r>
        <w:rPr>
          <w:rFonts w:eastAsia="Calibri"/>
          <w:szCs w:val="24"/>
        </w:rPr>
        <w:tab/>
      </w:r>
      <w:proofErr w:type="spellStart"/>
      <w:r>
        <w:rPr>
          <w:rFonts w:eastAsia="Calibri"/>
          <w:szCs w:val="24"/>
        </w:rPr>
        <w:t>tartrazinas</w:t>
      </w:r>
      <w:proofErr w:type="spellEnd"/>
      <w:r>
        <w:rPr>
          <w:rFonts w:eastAsia="Calibri"/>
          <w:szCs w:val="24"/>
        </w:rPr>
        <w:t>;</w:t>
      </w:r>
    </w:p>
    <w:p w14:paraId="558CFE8E" w14:textId="77777777" w:rsidR="005479E6" w:rsidRDefault="008779E0">
      <w:pPr>
        <w:ind w:firstLine="851"/>
        <w:rPr>
          <w:rFonts w:eastAsia="Calibri"/>
          <w:szCs w:val="24"/>
        </w:rPr>
      </w:pPr>
      <w:r>
        <w:rPr>
          <w:rFonts w:eastAsia="Calibri"/>
          <w:szCs w:val="24"/>
        </w:rPr>
        <w:t>1.2</w:t>
      </w:r>
      <w:r>
        <w:rPr>
          <w:rFonts w:eastAsia="Calibri"/>
          <w:szCs w:val="24"/>
        </w:rPr>
        <w:t>.   E 104</w:t>
      </w:r>
      <w:r>
        <w:rPr>
          <w:rFonts w:eastAsia="Calibri"/>
          <w:szCs w:val="24"/>
        </w:rPr>
        <w:tab/>
      </w:r>
      <w:proofErr w:type="spellStart"/>
      <w:r>
        <w:rPr>
          <w:rFonts w:eastAsia="Calibri"/>
          <w:szCs w:val="24"/>
        </w:rPr>
        <w:t>chinolino</w:t>
      </w:r>
      <w:proofErr w:type="spellEnd"/>
      <w:r>
        <w:rPr>
          <w:rFonts w:eastAsia="Calibri"/>
          <w:szCs w:val="24"/>
        </w:rPr>
        <w:t xml:space="preserve"> geltonasis;</w:t>
      </w:r>
    </w:p>
    <w:p w14:paraId="558CFE8F" w14:textId="77777777" w:rsidR="005479E6" w:rsidRDefault="008779E0">
      <w:pPr>
        <w:ind w:firstLine="851"/>
        <w:rPr>
          <w:rFonts w:eastAsia="Calibri"/>
          <w:szCs w:val="24"/>
        </w:rPr>
      </w:pPr>
      <w:r>
        <w:rPr>
          <w:rFonts w:eastAsia="Calibri"/>
          <w:szCs w:val="24"/>
        </w:rPr>
        <w:t>1.3</w:t>
      </w:r>
      <w:r>
        <w:rPr>
          <w:rFonts w:eastAsia="Calibri"/>
          <w:szCs w:val="24"/>
        </w:rPr>
        <w:t>.   E 110</w:t>
      </w:r>
      <w:r>
        <w:rPr>
          <w:rFonts w:eastAsia="Calibri"/>
          <w:szCs w:val="24"/>
        </w:rPr>
        <w:tab/>
        <w:t>saulėlydžio geltonasis FCF, apelsinų geltonasis S;</w:t>
      </w:r>
    </w:p>
    <w:p w14:paraId="558CFE90" w14:textId="77777777" w:rsidR="005479E6" w:rsidRDefault="008779E0">
      <w:pPr>
        <w:ind w:firstLine="851"/>
        <w:rPr>
          <w:rFonts w:ascii="EUAlbertina" w:eastAsia="Calibri" w:hAnsi="EUAlbertina" w:cs="EUAlbertina"/>
          <w:color w:val="000000"/>
          <w:szCs w:val="24"/>
          <w:lang w:eastAsia="lt-LT"/>
        </w:rPr>
      </w:pPr>
      <w:r>
        <w:rPr>
          <w:rFonts w:eastAsia="Calibri"/>
          <w:szCs w:val="24"/>
          <w:lang w:eastAsia="lt-LT"/>
        </w:rPr>
        <w:t>1.4</w:t>
      </w:r>
      <w:r>
        <w:rPr>
          <w:rFonts w:eastAsia="Calibri"/>
          <w:szCs w:val="24"/>
          <w:lang w:eastAsia="lt-LT"/>
        </w:rPr>
        <w:t>.   E 120</w:t>
      </w:r>
      <w:r>
        <w:rPr>
          <w:rFonts w:eastAsia="Calibri"/>
          <w:szCs w:val="24"/>
          <w:lang w:eastAsia="lt-LT"/>
        </w:rPr>
        <w:tab/>
      </w:r>
      <w:proofErr w:type="spellStart"/>
      <w:r>
        <w:rPr>
          <w:rFonts w:eastAsia="Calibri"/>
          <w:szCs w:val="24"/>
          <w:lang w:eastAsia="lt-LT"/>
        </w:rPr>
        <w:t>k</w:t>
      </w:r>
      <w:r>
        <w:rPr>
          <w:rFonts w:eastAsia="Calibri"/>
          <w:color w:val="000000"/>
          <w:szCs w:val="24"/>
          <w:lang w:eastAsia="lt-LT"/>
        </w:rPr>
        <w:t>ošenilis</w:t>
      </w:r>
      <w:proofErr w:type="spellEnd"/>
      <w:r>
        <w:rPr>
          <w:rFonts w:eastAsia="Calibri"/>
          <w:color w:val="000000"/>
          <w:szCs w:val="24"/>
          <w:lang w:eastAsia="lt-LT"/>
        </w:rPr>
        <w:t xml:space="preserve">, </w:t>
      </w:r>
      <w:proofErr w:type="spellStart"/>
      <w:r>
        <w:rPr>
          <w:rFonts w:eastAsia="Calibri"/>
          <w:color w:val="000000"/>
          <w:szCs w:val="24"/>
          <w:lang w:eastAsia="lt-LT"/>
        </w:rPr>
        <w:t>karmino</w:t>
      </w:r>
      <w:proofErr w:type="spellEnd"/>
      <w:r>
        <w:rPr>
          <w:rFonts w:eastAsia="Calibri"/>
          <w:color w:val="000000"/>
          <w:szCs w:val="24"/>
          <w:lang w:eastAsia="lt-LT"/>
        </w:rPr>
        <w:t xml:space="preserve"> rūgštis, </w:t>
      </w:r>
      <w:proofErr w:type="spellStart"/>
      <w:r>
        <w:rPr>
          <w:rFonts w:eastAsia="Calibri"/>
          <w:color w:val="000000"/>
          <w:szCs w:val="24"/>
          <w:lang w:eastAsia="lt-LT"/>
        </w:rPr>
        <w:t>karminas</w:t>
      </w:r>
      <w:proofErr w:type="spellEnd"/>
      <w:r>
        <w:rPr>
          <w:rFonts w:eastAsia="Calibri"/>
          <w:color w:val="000000"/>
          <w:szCs w:val="24"/>
          <w:lang w:eastAsia="lt-LT"/>
        </w:rPr>
        <w:t>;</w:t>
      </w:r>
    </w:p>
    <w:p w14:paraId="558CFE91" w14:textId="77777777" w:rsidR="005479E6" w:rsidRDefault="008779E0">
      <w:pPr>
        <w:ind w:firstLine="851"/>
        <w:rPr>
          <w:rFonts w:eastAsia="Calibri"/>
          <w:szCs w:val="24"/>
        </w:rPr>
      </w:pPr>
      <w:r>
        <w:rPr>
          <w:rFonts w:eastAsia="Calibri"/>
          <w:szCs w:val="24"/>
        </w:rPr>
        <w:t>1.5</w:t>
      </w:r>
      <w:r>
        <w:rPr>
          <w:rFonts w:eastAsia="Calibri"/>
          <w:szCs w:val="24"/>
        </w:rPr>
        <w:t>.   E 122</w:t>
      </w:r>
      <w:r>
        <w:rPr>
          <w:rFonts w:eastAsia="Calibri"/>
          <w:szCs w:val="24"/>
        </w:rPr>
        <w:tab/>
      </w:r>
      <w:proofErr w:type="spellStart"/>
      <w:r>
        <w:rPr>
          <w:rFonts w:eastAsia="Calibri"/>
          <w:szCs w:val="24"/>
        </w:rPr>
        <w:t>azorubinas</w:t>
      </w:r>
      <w:proofErr w:type="spellEnd"/>
      <w:r>
        <w:rPr>
          <w:rFonts w:eastAsia="Calibri"/>
          <w:szCs w:val="24"/>
        </w:rPr>
        <w:t xml:space="preserve">, </w:t>
      </w:r>
      <w:proofErr w:type="spellStart"/>
      <w:r>
        <w:rPr>
          <w:rFonts w:eastAsia="Calibri"/>
          <w:szCs w:val="24"/>
        </w:rPr>
        <w:t>karmosinas</w:t>
      </w:r>
      <w:proofErr w:type="spellEnd"/>
      <w:r>
        <w:rPr>
          <w:rFonts w:eastAsia="Calibri"/>
          <w:szCs w:val="24"/>
        </w:rPr>
        <w:t>;</w:t>
      </w:r>
    </w:p>
    <w:p w14:paraId="558CFE92" w14:textId="77777777" w:rsidR="005479E6" w:rsidRDefault="008779E0">
      <w:pPr>
        <w:ind w:firstLine="851"/>
        <w:rPr>
          <w:rFonts w:eastAsia="Calibri"/>
          <w:szCs w:val="24"/>
        </w:rPr>
      </w:pPr>
      <w:r>
        <w:rPr>
          <w:rFonts w:eastAsia="Calibri"/>
          <w:szCs w:val="24"/>
        </w:rPr>
        <w:t>1.6</w:t>
      </w:r>
      <w:r>
        <w:rPr>
          <w:rFonts w:eastAsia="Calibri"/>
          <w:szCs w:val="24"/>
        </w:rPr>
        <w:t>.   E 123</w:t>
      </w:r>
      <w:r>
        <w:rPr>
          <w:rFonts w:eastAsia="Calibri"/>
          <w:szCs w:val="24"/>
        </w:rPr>
        <w:tab/>
      </w:r>
      <w:proofErr w:type="spellStart"/>
      <w:r>
        <w:rPr>
          <w:rFonts w:eastAsia="Calibri"/>
          <w:szCs w:val="24"/>
        </w:rPr>
        <w:t>amarantas</w:t>
      </w:r>
      <w:proofErr w:type="spellEnd"/>
      <w:r>
        <w:rPr>
          <w:rFonts w:eastAsia="Calibri"/>
          <w:szCs w:val="24"/>
        </w:rPr>
        <w:t>;</w:t>
      </w:r>
    </w:p>
    <w:p w14:paraId="558CFE93" w14:textId="77777777" w:rsidR="005479E6" w:rsidRDefault="008779E0">
      <w:pPr>
        <w:ind w:firstLine="851"/>
        <w:rPr>
          <w:rFonts w:eastAsia="Calibri"/>
          <w:szCs w:val="24"/>
        </w:rPr>
      </w:pPr>
      <w:r>
        <w:rPr>
          <w:rFonts w:eastAsia="Calibri"/>
          <w:szCs w:val="24"/>
        </w:rPr>
        <w:t>1.7</w:t>
      </w:r>
      <w:r>
        <w:rPr>
          <w:rFonts w:eastAsia="Calibri"/>
          <w:szCs w:val="24"/>
        </w:rPr>
        <w:t>.   E 124</w:t>
      </w:r>
      <w:r>
        <w:rPr>
          <w:rFonts w:eastAsia="Calibri"/>
          <w:szCs w:val="24"/>
        </w:rPr>
        <w:tab/>
      </w:r>
      <w:proofErr w:type="spellStart"/>
      <w:r>
        <w:rPr>
          <w:rFonts w:eastAsia="Calibri"/>
          <w:szCs w:val="24"/>
        </w:rPr>
        <w:t>ponso</w:t>
      </w:r>
      <w:proofErr w:type="spellEnd"/>
      <w:r>
        <w:rPr>
          <w:rFonts w:eastAsia="Calibri"/>
          <w:szCs w:val="24"/>
        </w:rPr>
        <w:t xml:space="preserve"> 4R, </w:t>
      </w:r>
      <w:proofErr w:type="spellStart"/>
      <w:r>
        <w:rPr>
          <w:rFonts w:eastAsia="Calibri"/>
          <w:szCs w:val="24"/>
        </w:rPr>
        <w:t>košen</w:t>
      </w:r>
      <w:r>
        <w:rPr>
          <w:rFonts w:eastAsia="Calibri"/>
          <w:szCs w:val="24"/>
        </w:rPr>
        <w:t>ilis</w:t>
      </w:r>
      <w:proofErr w:type="spellEnd"/>
      <w:r>
        <w:rPr>
          <w:rFonts w:eastAsia="Calibri"/>
          <w:szCs w:val="24"/>
        </w:rPr>
        <w:t xml:space="preserve"> raudonasis A;</w:t>
      </w:r>
    </w:p>
    <w:p w14:paraId="558CFE94" w14:textId="77777777" w:rsidR="005479E6" w:rsidRDefault="008779E0">
      <w:pPr>
        <w:ind w:firstLine="851"/>
        <w:rPr>
          <w:rFonts w:eastAsia="Calibri"/>
          <w:szCs w:val="24"/>
        </w:rPr>
      </w:pPr>
      <w:r>
        <w:rPr>
          <w:rFonts w:eastAsia="Calibri"/>
          <w:szCs w:val="24"/>
        </w:rPr>
        <w:t>1.8</w:t>
      </w:r>
      <w:r>
        <w:rPr>
          <w:rFonts w:eastAsia="Calibri"/>
          <w:szCs w:val="24"/>
        </w:rPr>
        <w:t>.   E 127</w:t>
      </w:r>
      <w:r>
        <w:rPr>
          <w:rFonts w:eastAsia="Calibri"/>
          <w:szCs w:val="24"/>
        </w:rPr>
        <w:tab/>
      </w:r>
      <w:proofErr w:type="spellStart"/>
      <w:r>
        <w:rPr>
          <w:rFonts w:eastAsia="Calibri"/>
          <w:szCs w:val="24"/>
        </w:rPr>
        <w:t>eritrozinas</w:t>
      </w:r>
      <w:proofErr w:type="spellEnd"/>
      <w:r>
        <w:rPr>
          <w:rFonts w:eastAsia="Calibri"/>
          <w:szCs w:val="24"/>
        </w:rPr>
        <w:t>;</w:t>
      </w:r>
    </w:p>
    <w:p w14:paraId="558CFE95" w14:textId="77777777" w:rsidR="005479E6" w:rsidRDefault="008779E0">
      <w:pPr>
        <w:ind w:firstLine="851"/>
        <w:rPr>
          <w:rFonts w:eastAsia="Calibri"/>
          <w:szCs w:val="24"/>
        </w:rPr>
      </w:pPr>
      <w:r>
        <w:rPr>
          <w:rFonts w:eastAsia="Calibri"/>
          <w:szCs w:val="24"/>
        </w:rPr>
        <w:t>1.9</w:t>
      </w:r>
      <w:r>
        <w:rPr>
          <w:rFonts w:eastAsia="Calibri"/>
          <w:szCs w:val="24"/>
        </w:rPr>
        <w:t>.   E 129</w:t>
      </w:r>
      <w:r>
        <w:rPr>
          <w:rFonts w:eastAsia="Calibri"/>
          <w:szCs w:val="24"/>
        </w:rPr>
        <w:tab/>
      </w:r>
      <w:proofErr w:type="spellStart"/>
      <w:r>
        <w:rPr>
          <w:rFonts w:eastAsia="Calibri"/>
          <w:szCs w:val="24"/>
        </w:rPr>
        <w:t>alura</w:t>
      </w:r>
      <w:proofErr w:type="spellEnd"/>
      <w:r>
        <w:rPr>
          <w:rFonts w:eastAsia="Calibri"/>
          <w:szCs w:val="24"/>
        </w:rPr>
        <w:t xml:space="preserve"> raudonasis AC;</w:t>
      </w:r>
    </w:p>
    <w:p w14:paraId="558CFE96" w14:textId="77777777" w:rsidR="005479E6" w:rsidRDefault="008779E0">
      <w:pPr>
        <w:ind w:firstLine="851"/>
        <w:rPr>
          <w:rFonts w:eastAsia="Calibri"/>
          <w:szCs w:val="24"/>
        </w:rPr>
      </w:pPr>
      <w:r>
        <w:rPr>
          <w:rFonts w:eastAsia="Calibri"/>
          <w:szCs w:val="24"/>
        </w:rPr>
        <w:t>1.10</w:t>
      </w:r>
      <w:r>
        <w:rPr>
          <w:rFonts w:eastAsia="Calibri"/>
          <w:szCs w:val="24"/>
        </w:rPr>
        <w:t>. E 131</w:t>
      </w:r>
      <w:r>
        <w:rPr>
          <w:rFonts w:eastAsia="Calibri"/>
          <w:szCs w:val="24"/>
        </w:rPr>
        <w:tab/>
        <w:t>patentuotas mėlynasis V;</w:t>
      </w:r>
    </w:p>
    <w:p w14:paraId="558CFE97" w14:textId="77777777" w:rsidR="005479E6" w:rsidRDefault="008779E0">
      <w:pPr>
        <w:ind w:firstLine="851"/>
        <w:rPr>
          <w:rFonts w:eastAsia="Calibri"/>
          <w:szCs w:val="24"/>
        </w:rPr>
      </w:pPr>
      <w:r>
        <w:rPr>
          <w:rFonts w:eastAsia="Calibri"/>
          <w:szCs w:val="24"/>
        </w:rPr>
        <w:t>1.11</w:t>
      </w:r>
      <w:r>
        <w:rPr>
          <w:rFonts w:eastAsia="Calibri"/>
          <w:szCs w:val="24"/>
        </w:rPr>
        <w:t>. E 132</w:t>
      </w:r>
      <w:r>
        <w:rPr>
          <w:rFonts w:eastAsia="Calibri"/>
          <w:szCs w:val="24"/>
        </w:rPr>
        <w:tab/>
      </w:r>
      <w:proofErr w:type="spellStart"/>
      <w:r>
        <w:rPr>
          <w:rFonts w:eastAsia="Calibri"/>
          <w:szCs w:val="24"/>
        </w:rPr>
        <w:t>indigotinas</w:t>
      </w:r>
      <w:proofErr w:type="spellEnd"/>
      <w:r>
        <w:rPr>
          <w:rFonts w:eastAsia="Calibri"/>
          <w:szCs w:val="24"/>
        </w:rPr>
        <w:t xml:space="preserve">, </w:t>
      </w:r>
      <w:proofErr w:type="spellStart"/>
      <w:r>
        <w:rPr>
          <w:rFonts w:eastAsia="Calibri"/>
          <w:szCs w:val="24"/>
        </w:rPr>
        <w:t>indigokarminas</w:t>
      </w:r>
      <w:proofErr w:type="spellEnd"/>
      <w:r>
        <w:rPr>
          <w:rFonts w:eastAsia="Calibri"/>
          <w:szCs w:val="24"/>
        </w:rPr>
        <w:t>;</w:t>
      </w:r>
    </w:p>
    <w:p w14:paraId="558CFE98" w14:textId="77777777" w:rsidR="005479E6" w:rsidRDefault="008779E0">
      <w:pPr>
        <w:ind w:firstLine="851"/>
        <w:rPr>
          <w:rFonts w:eastAsia="Calibri"/>
          <w:szCs w:val="24"/>
        </w:rPr>
      </w:pPr>
      <w:r>
        <w:rPr>
          <w:rFonts w:eastAsia="Calibri"/>
          <w:szCs w:val="24"/>
        </w:rPr>
        <w:t>1.12</w:t>
      </w:r>
      <w:r>
        <w:rPr>
          <w:rFonts w:eastAsia="Calibri"/>
          <w:szCs w:val="24"/>
        </w:rPr>
        <w:t>. E 133</w:t>
      </w:r>
      <w:r>
        <w:rPr>
          <w:rFonts w:eastAsia="Calibri"/>
          <w:szCs w:val="24"/>
        </w:rPr>
        <w:tab/>
        <w:t>briliantinis mėlynasis FCF;</w:t>
      </w:r>
    </w:p>
    <w:p w14:paraId="558CFE99" w14:textId="77777777" w:rsidR="005479E6" w:rsidRDefault="008779E0">
      <w:pPr>
        <w:ind w:firstLine="851"/>
        <w:rPr>
          <w:rFonts w:eastAsia="Calibri"/>
          <w:szCs w:val="24"/>
        </w:rPr>
      </w:pPr>
      <w:r>
        <w:rPr>
          <w:rFonts w:eastAsia="Calibri"/>
          <w:szCs w:val="24"/>
        </w:rPr>
        <w:t>1.13</w:t>
      </w:r>
      <w:r>
        <w:rPr>
          <w:rFonts w:eastAsia="Calibri"/>
          <w:szCs w:val="24"/>
        </w:rPr>
        <w:t>. E 142</w:t>
      </w:r>
      <w:r>
        <w:rPr>
          <w:rFonts w:eastAsia="Calibri"/>
          <w:szCs w:val="24"/>
        </w:rPr>
        <w:tab/>
        <w:t>žaliasis S;</w:t>
      </w:r>
    </w:p>
    <w:p w14:paraId="558CFE9A" w14:textId="77777777" w:rsidR="005479E6" w:rsidRDefault="008779E0">
      <w:pPr>
        <w:ind w:firstLine="851"/>
        <w:rPr>
          <w:rFonts w:eastAsia="Calibri"/>
          <w:strike/>
          <w:szCs w:val="24"/>
        </w:rPr>
      </w:pPr>
      <w:r>
        <w:rPr>
          <w:rFonts w:eastAsia="Calibri"/>
          <w:szCs w:val="24"/>
        </w:rPr>
        <w:t>1.14</w:t>
      </w:r>
      <w:r>
        <w:rPr>
          <w:rFonts w:eastAsia="Calibri"/>
          <w:szCs w:val="24"/>
        </w:rPr>
        <w:t>. E</w:t>
      </w:r>
      <w:r>
        <w:rPr>
          <w:rFonts w:eastAsia="Calibri"/>
          <w:szCs w:val="24"/>
        </w:rPr>
        <w:t xml:space="preserve"> 151</w:t>
      </w:r>
      <w:r>
        <w:rPr>
          <w:rFonts w:eastAsia="Calibri"/>
          <w:szCs w:val="24"/>
        </w:rPr>
        <w:tab/>
        <w:t>briliantinis juodasis BN;</w:t>
      </w:r>
    </w:p>
    <w:p w14:paraId="558CFE9B" w14:textId="77777777" w:rsidR="005479E6" w:rsidRDefault="008779E0">
      <w:pPr>
        <w:ind w:firstLine="851"/>
        <w:rPr>
          <w:rFonts w:eastAsia="Calibri"/>
          <w:szCs w:val="24"/>
        </w:rPr>
      </w:pPr>
      <w:r>
        <w:rPr>
          <w:rFonts w:eastAsia="Calibri"/>
          <w:szCs w:val="24"/>
        </w:rPr>
        <w:t>1.15</w:t>
      </w:r>
      <w:r>
        <w:rPr>
          <w:rFonts w:eastAsia="Calibri"/>
          <w:szCs w:val="24"/>
        </w:rPr>
        <w:t>. E 155</w:t>
      </w:r>
      <w:r>
        <w:rPr>
          <w:rFonts w:eastAsia="Calibri"/>
          <w:szCs w:val="24"/>
        </w:rPr>
        <w:tab/>
        <w:t>rudasis HT;</w:t>
      </w:r>
    </w:p>
    <w:p w14:paraId="558CFE9C" w14:textId="77777777" w:rsidR="005479E6" w:rsidRDefault="008779E0">
      <w:pPr>
        <w:ind w:firstLine="851"/>
        <w:rPr>
          <w:rFonts w:eastAsia="Calibri"/>
          <w:szCs w:val="24"/>
        </w:rPr>
      </w:pPr>
      <w:r>
        <w:rPr>
          <w:rFonts w:eastAsia="Calibri"/>
          <w:szCs w:val="24"/>
        </w:rPr>
        <w:t>1.16</w:t>
      </w:r>
      <w:r>
        <w:rPr>
          <w:rFonts w:eastAsia="Calibri"/>
          <w:szCs w:val="24"/>
        </w:rPr>
        <w:t>. E 180</w:t>
      </w:r>
      <w:r>
        <w:rPr>
          <w:rFonts w:eastAsia="Calibri"/>
          <w:szCs w:val="24"/>
        </w:rPr>
        <w:tab/>
      </w:r>
      <w:proofErr w:type="spellStart"/>
      <w:r>
        <w:rPr>
          <w:rFonts w:eastAsia="Calibri"/>
          <w:szCs w:val="24"/>
        </w:rPr>
        <w:t>litolrubinas</w:t>
      </w:r>
      <w:proofErr w:type="spellEnd"/>
      <w:r>
        <w:rPr>
          <w:rFonts w:eastAsia="Calibri"/>
          <w:szCs w:val="24"/>
        </w:rPr>
        <w:t xml:space="preserve"> BK.</w:t>
      </w:r>
    </w:p>
    <w:p w14:paraId="558CFE9D" w14:textId="77777777" w:rsidR="005479E6" w:rsidRDefault="008779E0">
      <w:pPr>
        <w:rPr>
          <w:sz w:val="18"/>
          <w:szCs w:val="18"/>
        </w:rPr>
      </w:pPr>
    </w:p>
    <w:p w14:paraId="558CFE9E" w14:textId="77777777" w:rsidR="005479E6" w:rsidRDefault="008779E0">
      <w:pPr>
        <w:ind w:firstLine="851"/>
        <w:rPr>
          <w:rFonts w:eastAsia="Calibri"/>
          <w:szCs w:val="24"/>
        </w:rPr>
      </w:pPr>
      <w:r>
        <w:rPr>
          <w:rFonts w:eastAsia="Calibri"/>
          <w:b/>
          <w:szCs w:val="24"/>
        </w:rPr>
        <w:t>2</w:t>
      </w:r>
      <w:r>
        <w:rPr>
          <w:rFonts w:eastAsia="Calibri"/>
          <w:b/>
          <w:szCs w:val="24"/>
        </w:rPr>
        <w:t>. Konservantai ir antioksidantai</w:t>
      </w:r>
      <w:r>
        <w:rPr>
          <w:rFonts w:eastAsia="Calibri"/>
          <w:szCs w:val="24"/>
        </w:rPr>
        <w:t>:</w:t>
      </w:r>
    </w:p>
    <w:p w14:paraId="558CFE9F" w14:textId="77777777" w:rsidR="005479E6" w:rsidRDefault="005479E6">
      <w:pPr>
        <w:ind w:firstLine="851"/>
        <w:rPr>
          <w:sz w:val="18"/>
          <w:szCs w:val="18"/>
        </w:rPr>
      </w:pPr>
    </w:p>
    <w:p w14:paraId="558CFEA0" w14:textId="77777777" w:rsidR="005479E6" w:rsidRDefault="008779E0">
      <w:pPr>
        <w:ind w:firstLine="851"/>
        <w:rPr>
          <w:rFonts w:eastAsia="Calibri"/>
          <w:szCs w:val="24"/>
        </w:rPr>
      </w:pPr>
      <w:r>
        <w:rPr>
          <w:rFonts w:eastAsia="Calibri"/>
          <w:szCs w:val="24"/>
        </w:rPr>
        <w:t>2.1</w:t>
      </w:r>
      <w:r>
        <w:rPr>
          <w:rFonts w:eastAsia="Calibri"/>
          <w:szCs w:val="24"/>
        </w:rPr>
        <w:t>. E 200</w:t>
      </w:r>
      <w:r>
        <w:rPr>
          <w:rFonts w:eastAsia="Calibri"/>
          <w:szCs w:val="24"/>
        </w:rPr>
        <w:tab/>
        <w:t>sorbo rūgštis;</w:t>
      </w:r>
    </w:p>
    <w:p w14:paraId="558CFEA1" w14:textId="77777777" w:rsidR="005479E6" w:rsidRDefault="008779E0">
      <w:pPr>
        <w:ind w:firstLine="851"/>
        <w:rPr>
          <w:rFonts w:eastAsia="Calibri"/>
          <w:szCs w:val="24"/>
        </w:rPr>
      </w:pPr>
      <w:r>
        <w:rPr>
          <w:rFonts w:eastAsia="Calibri"/>
          <w:szCs w:val="24"/>
        </w:rPr>
        <w:t>2.2</w:t>
      </w:r>
      <w:r>
        <w:rPr>
          <w:rFonts w:eastAsia="Calibri"/>
          <w:szCs w:val="24"/>
        </w:rPr>
        <w:t>. E 202</w:t>
      </w:r>
      <w:r>
        <w:rPr>
          <w:rFonts w:eastAsia="Calibri"/>
          <w:szCs w:val="24"/>
        </w:rPr>
        <w:tab/>
        <w:t xml:space="preserve">kalio </w:t>
      </w:r>
      <w:proofErr w:type="spellStart"/>
      <w:r>
        <w:rPr>
          <w:rFonts w:eastAsia="Calibri"/>
          <w:szCs w:val="24"/>
        </w:rPr>
        <w:t>sorbatas</w:t>
      </w:r>
      <w:proofErr w:type="spellEnd"/>
      <w:r>
        <w:rPr>
          <w:rFonts w:eastAsia="Calibri"/>
          <w:szCs w:val="24"/>
        </w:rPr>
        <w:t>;</w:t>
      </w:r>
    </w:p>
    <w:p w14:paraId="558CFEA2" w14:textId="77777777" w:rsidR="005479E6" w:rsidRDefault="008779E0">
      <w:pPr>
        <w:ind w:firstLine="851"/>
        <w:rPr>
          <w:rFonts w:eastAsia="Calibri"/>
          <w:szCs w:val="24"/>
        </w:rPr>
      </w:pPr>
      <w:r>
        <w:rPr>
          <w:rFonts w:eastAsia="Calibri"/>
          <w:szCs w:val="24"/>
        </w:rPr>
        <w:t>2.3</w:t>
      </w:r>
      <w:r>
        <w:rPr>
          <w:rFonts w:eastAsia="Calibri"/>
          <w:szCs w:val="24"/>
        </w:rPr>
        <w:t>. E 203</w:t>
      </w:r>
      <w:r>
        <w:rPr>
          <w:rFonts w:eastAsia="Calibri"/>
          <w:szCs w:val="24"/>
        </w:rPr>
        <w:tab/>
        <w:t xml:space="preserve">kalcio </w:t>
      </w:r>
      <w:proofErr w:type="spellStart"/>
      <w:r>
        <w:rPr>
          <w:rFonts w:eastAsia="Calibri"/>
          <w:szCs w:val="24"/>
        </w:rPr>
        <w:t>sorbatas</w:t>
      </w:r>
      <w:proofErr w:type="spellEnd"/>
      <w:r>
        <w:rPr>
          <w:rFonts w:eastAsia="Calibri"/>
          <w:szCs w:val="24"/>
        </w:rPr>
        <w:t>;</w:t>
      </w:r>
    </w:p>
    <w:p w14:paraId="558CFEA3" w14:textId="77777777" w:rsidR="005479E6" w:rsidRDefault="008779E0">
      <w:pPr>
        <w:ind w:firstLine="851"/>
        <w:rPr>
          <w:rFonts w:eastAsia="Calibri"/>
          <w:szCs w:val="24"/>
        </w:rPr>
      </w:pPr>
      <w:r>
        <w:rPr>
          <w:rFonts w:eastAsia="Calibri"/>
          <w:szCs w:val="24"/>
        </w:rPr>
        <w:t>2.4</w:t>
      </w:r>
      <w:r>
        <w:rPr>
          <w:rFonts w:eastAsia="Calibri"/>
          <w:szCs w:val="24"/>
        </w:rPr>
        <w:t>. E 210</w:t>
      </w:r>
      <w:r>
        <w:rPr>
          <w:rFonts w:eastAsia="Calibri"/>
          <w:szCs w:val="24"/>
        </w:rPr>
        <w:tab/>
      </w:r>
      <w:proofErr w:type="spellStart"/>
      <w:r>
        <w:rPr>
          <w:rFonts w:eastAsia="Calibri"/>
          <w:szCs w:val="24"/>
        </w:rPr>
        <w:t>benzenkarboksir</w:t>
      </w:r>
      <w:r>
        <w:rPr>
          <w:rFonts w:eastAsia="Calibri"/>
          <w:szCs w:val="24"/>
        </w:rPr>
        <w:t>ūgštis</w:t>
      </w:r>
      <w:proofErr w:type="spellEnd"/>
      <w:r>
        <w:rPr>
          <w:rFonts w:eastAsia="Calibri"/>
          <w:szCs w:val="24"/>
        </w:rPr>
        <w:t>;</w:t>
      </w:r>
    </w:p>
    <w:p w14:paraId="558CFEA4" w14:textId="77777777" w:rsidR="005479E6" w:rsidRDefault="008779E0">
      <w:pPr>
        <w:ind w:firstLine="851"/>
        <w:rPr>
          <w:rFonts w:eastAsia="Calibri"/>
          <w:szCs w:val="24"/>
        </w:rPr>
      </w:pPr>
      <w:r>
        <w:rPr>
          <w:rFonts w:eastAsia="Calibri"/>
          <w:szCs w:val="24"/>
        </w:rPr>
        <w:t>2.5</w:t>
      </w:r>
      <w:r>
        <w:rPr>
          <w:rFonts w:eastAsia="Calibri"/>
          <w:szCs w:val="24"/>
        </w:rPr>
        <w:t>. E 211</w:t>
      </w:r>
      <w:r>
        <w:rPr>
          <w:rFonts w:eastAsia="Calibri"/>
          <w:szCs w:val="24"/>
        </w:rPr>
        <w:tab/>
        <w:t xml:space="preserve">natrio </w:t>
      </w:r>
      <w:proofErr w:type="spellStart"/>
      <w:r>
        <w:rPr>
          <w:rFonts w:eastAsia="Calibri"/>
          <w:szCs w:val="24"/>
        </w:rPr>
        <w:t>benzoatas</w:t>
      </w:r>
      <w:proofErr w:type="spellEnd"/>
      <w:r>
        <w:rPr>
          <w:rFonts w:eastAsia="Calibri"/>
          <w:szCs w:val="24"/>
        </w:rPr>
        <w:t>;</w:t>
      </w:r>
    </w:p>
    <w:p w14:paraId="558CFEA5" w14:textId="77777777" w:rsidR="005479E6" w:rsidRDefault="008779E0">
      <w:pPr>
        <w:ind w:firstLine="851"/>
        <w:rPr>
          <w:rFonts w:eastAsia="Calibri"/>
          <w:szCs w:val="24"/>
        </w:rPr>
      </w:pPr>
      <w:r>
        <w:rPr>
          <w:rFonts w:eastAsia="Calibri"/>
          <w:szCs w:val="24"/>
        </w:rPr>
        <w:t>2.6</w:t>
      </w:r>
      <w:r>
        <w:rPr>
          <w:rFonts w:eastAsia="Calibri"/>
          <w:szCs w:val="24"/>
        </w:rPr>
        <w:t>. E 212</w:t>
      </w:r>
      <w:r>
        <w:rPr>
          <w:rFonts w:eastAsia="Calibri"/>
          <w:szCs w:val="24"/>
        </w:rPr>
        <w:tab/>
        <w:t xml:space="preserve">kalio </w:t>
      </w:r>
      <w:proofErr w:type="spellStart"/>
      <w:r>
        <w:rPr>
          <w:rFonts w:eastAsia="Calibri"/>
          <w:szCs w:val="24"/>
        </w:rPr>
        <w:t>benzoatas</w:t>
      </w:r>
      <w:proofErr w:type="spellEnd"/>
      <w:r>
        <w:rPr>
          <w:rFonts w:eastAsia="Calibri"/>
          <w:szCs w:val="24"/>
        </w:rPr>
        <w:t>;</w:t>
      </w:r>
    </w:p>
    <w:p w14:paraId="558CFEA6" w14:textId="77777777" w:rsidR="005479E6" w:rsidRDefault="008779E0">
      <w:pPr>
        <w:ind w:firstLine="851"/>
        <w:rPr>
          <w:rFonts w:eastAsia="Calibri"/>
          <w:szCs w:val="24"/>
        </w:rPr>
      </w:pPr>
      <w:r>
        <w:rPr>
          <w:rFonts w:eastAsia="Calibri"/>
          <w:szCs w:val="24"/>
        </w:rPr>
        <w:t>2.7</w:t>
      </w:r>
      <w:r>
        <w:rPr>
          <w:rFonts w:eastAsia="Calibri"/>
          <w:szCs w:val="24"/>
        </w:rPr>
        <w:t>. E 213</w:t>
      </w:r>
      <w:r>
        <w:rPr>
          <w:rFonts w:eastAsia="Calibri"/>
          <w:szCs w:val="24"/>
        </w:rPr>
        <w:tab/>
        <w:t xml:space="preserve">kalcio </w:t>
      </w:r>
      <w:proofErr w:type="spellStart"/>
      <w:r>
        <w:rPr>
          <w:rFonts w:eastAsia="Calibri"/>
          <w:szCs w:val="24"/>
        </w:rPr>
        <w:t>benzoatas</w:t>
      </w:r>
      <w:proofErr w:type="spellEnd"/>
      <w:r>
        <w:rPr>
          <w:rFonts w:eastAsia="Calibri"/>
          <w:szCs w:val="24"/>
        </w:rPr>
        <w:t>;</w:t>
      </w:r>
    </w:p>
    <w:p w14:paraId="558CFEA7" w14:textId="77777777" w:rsidR="005479E6" w:rsidRDefault="008779E0">
      <w:pPr>
        <w:ind w:firstLine="851"/>
        <w:rPr>
          <w:rFonts w:eastAsia="Calibri"/>
          <w:szCs w:val="24"/>
        </w:rPr>
      </w:pPr>
      <w:r>
        <w:rPr>
          <w:rFonts w:eastAsia="Calibri"/>
          <w:szCs w:val="24"/>
        </w:rPr>
        <w:t>2.8</w:t>
      </w:r>
      <w:r>
        <w:rPr>
          <w:rFonts w:eastAsia="Calibri"/>
          <w:szCs w:val="24"/>
        </w:rPr>
        <w:t>. E 220‒228    sieros dioksidas ir sulfitai.</w:t>
      </w:r>
    </w:p>
    <w:p w14:paraId="558CFEA8" w14:textId="77777777" w:rsidR="005479E6" w:rsidRDefault="008779E0">
      <w:pPr>
        <w:rPr>
          <w:sz w:val="18"/>
          <w:szCs w:val="18"/>
        </w:rPr>
      </w:pPr>
    </w:p>
    <w:p w14:paraId="558CFEA9" w14:textId="77777777" w:rsidR="005479E6" w:rsidRDefault="008779E0">
      <w:pPr>
        <w:ind w:firstLine="851"/>
        <w:rPr>
          <w:rFonts w:eastAsia="Calibri"/>
          <w:szCs w:val="24"/>
        </w:rPr>
      </w:pPr>
      <w:r>
        <w:rPr>
          <w:rFonts w:eastAsia="Calibri"/>
          <w:b/>
          <w:szCs w:val="24"/>
        </w:rPr>
        <w:t>3</w:t>
      </w:r>
      <w:r>
        <w:rPr>
          <w:rFonts w:eastAsia="Calibri"/>
          <w:b/>
          <w:szCs w:val="24"/>
        </w:rPr>
        <w:t>. Saldikliai</w:t>
      </w:r>
      <w:r>
        <w:rPr>
          <w:rFonts w:eastAsia="Calibri"/>
          <w:szCs w:val="24"/>
        </w:rPr>
        <w:t>:</w:t>
      </w:r>
    </w:p>
    <w:p w14:paraId="558CFEAA" w14:textId="77777777" w:rsidR="005479E6" w:rsidRDefault="005479E6">
      <w:pPr>
        <w:ind w:firstLine="851"/>
        <w:rPr>
          <w:sz w:val="18"/>
          <w:szCs w:val="18"/>
        </w:rPr>
      </w:pPr>
    </w:p>
    <w:p w14:paraId="558CFEAB" w14:textId="77777777" w:rsidR="005479E6" w:rsidRDefault="008779E0">
      <w:pPr>
        <w:ind w:firstLine="851"/>
        <w:rPr>
          <w:rFonts w:eastAsia="Calibri"/>
          <w:szCs w:val="24"/>
        </w:rPr>
      </w:pPr>
      <w:r>
        <w:rPr>
          <w:rFonts w:eastAsia="Calibri"/>
          <w:szCs w:val="24"/>
        </w:rPr>
        <w:t>3.1</w:t>
      </w:r>
      <w:r>
        <w:rPr>
          <w:rFonts w:eastAsia="Calibri"/>
          <w:szCs w:val="24"/>
        </w:rPr>
        <w:t>.   E 950</w:t>
      </w:r>
      <w:r>
        <w:rPr>
          <w:rFonts w:eastAsia="Calibri"/>
          <w:szCs w:val="24"/>
        </w:rPr>
        <w:tab/>
      </w:r>
      <w:proofErr w:type="spellStart"/>
      <w:r>
        <w:rPr>
          <w:rFonts w:eastAsia="Calibri"/>
          <w:szCs w:val="24"/>
        </w:rPr>
        <w:t>acesulfamas</w:t>
      </w:r>
      <w:proofErr w:type="spellEnd"/>
      <w:r>
        <w:rPr>
          <w:rFonts w:eastAsia="Calibri"/>
          <w:szCs w:val="24"/>
        </w:rPr>
        <w:t xml:space="preserve"> K;</w:t>
      </w:r>
    </w:p>
    <w:p w14:paraId="558CFEAC" w14:textId="77777777" w:rsidR="005479E6" w:rsidRDefault="008779E0">
      <w:pPr>
        <w:ind w:firstLine="851"/>
        <w:rPr>
          <w:rFonts w:eastAsia="Calibri"/>
          <w:szCs w:val="24"/>
        </w:rPr>
      </w:pPr>
      <w:r>
        <w:rPr>
          <w:rFonts w:eastAsia="Calibri"/>
          <w:szCs w:val="24"/>
        </w:rPr>
        <w:t>3.2</w:t>
      </w:r>
      <w:r>
        <w:rPr>
          <w:rFonts w:eastAsia="Calibri"/>
          <w:szCs w:val="24"/>
        </w:rPr>
        <w:t>.   E 951</w:t>
      </w:r>
      <w:r>
        <w:rPr>
          <w:rFonts w:eastAsia="Calibri"/>
          <w:szCs w:val="24"/>
        </w:rPr>
        <w:tab/>
      </w:r>
      <w:proofErr w:type="spellStart"/>
      <w:r>
        <w:rPr>
          <w:rFonts w:eastAsia="Calibri"/>
          <w:szCs w:val="24"/>
        </w:rPr>
        <w:t>aspartamas</w:t>
      </w:r>
      <w:proofErr w:type="spellEnd"/>
      <w:r>
        <w:rPr>
          <w:rFonts w:eastAsia="Calibri"/>
          <w:szCs w:val="24"/>
        </w:rPr>
        <w:t>;</w:t>
      </w:r>
    </w:p>
    <w:p w14:paraId="558CFEAD" w14:textId="77777777" w:rsidR="005479E6" w:rsidRDefault="008779E0">
      <w:pPr>
        <w:ind w:firstLine="851"/>
        <w:rPr>
          <w:rFonts w:eastAsia="Calibri"/>
          <w:szCs w:val="24"/>
        </w:rPr>
      </w:pPr>
      <w:r>
        <w:rPr>
          <w:rFonts w:eastAsia="Calibri"/>
          <w:szCs w:val="24"/>
        </w:rPr>
        <w:t>3.3</w:t>
      </w:r>
      <w:r>
        <w:rPr>
          <w:rFonts w:eastAsia="Calibri"/>
          <w:szCs w:val="24"/>
        </w:rPr>
        <w:t>.   E 952</w:t>
      </w:r>
      <w:r>
        <w:rPr>
          <w:rFonts w:eastAsia="Calibri"/>
          <w:szCs w:val="24"/>
        </w:rPr>
        <w:tab/>
      </w:r>
      <w:proofErr w:type="spellStart"/>
      <w:r>
        <w:rPr>
          <w:rFonts w:eastAsia="Calibri"/>
          <w:szCs w:val="24"/>
        </w:rPr>
        <w:t>ciklamatai</w:t>
      </w:r>
      <w:proofErr w:type="spellEnd"/>
      <w:r>
        <w:rPr>
          <w:rFonts w:eastAsia="Calibri"/>
          <w:szCs w:val="24"/>
        </w:rPr>
        <w:t>;</w:t>
      </w:r>
    </w:p>
    <w:p w14:paraId="558CFEAE" w14:textId="77777777" w:rsidR="005479E6" w:rsidRDefault="008779E0">
      <w:pPr>
        <w:ind w:firstLine="851"/>
        <w:rPr>
          <w:rFonts w:eastAsia="Calibri"/>
          <w:szCs w:val="24"/>
        </w:rPr>
      </w:pPr>
      <w:r>
        <w:rPr>
          <w:rFonts w:eastAsia="Calibri"/>
          <w:szCs w:val="24"/>
        </w:rPr>
        <w:t>3.4</w:t>
      </w:r>
      <w:r>
        <w:rPr>
          <w:rFonts w:eastAsia="Calibri"/>
          <w:szCs w:val="24"/>
        </w:rPr>
        <w:t>.   E 954</w:t>
      </w:r>
      <w:r>
        <w:rPr>
          <w:rFonts w:eastAsia="Calibri"/>
          <w:szCs w:val="24"/>
        </w:rPr>
        <w:tab/>
      </w:r>
      <w:proofErr w:type="spellStart"/>
      <w:r>
        <w:rPr>
          <w:rFonts w:eastAsia="Calibri"/>
          <w:szCs w:val="24"/>
        </w:rPr>
        <w:t>sacharinai</w:t>
      </w:r>
      <w:proofErr w:type="spellEnd"/>
      <w:r>
        <w:rPr>
          <w:rFonts w:eastAsia="Calibri"/>
          <w:szCs w:val="24"/>
        </w:rPr>
        <w:t>;</w:t>
      </w:r>
    </w:p>
    <w:p w14:paraId="558CFEAF" w14:textId="77777777" w:rsidR="005479E6" w:rsidRDefault="008779E0">
      <w:pPr>
        <w:ind w:firstLine="851"/>
        <w:rPr>
          <w:rFonts w:eastAsia="Calibri"/>
          <w:szCs w:val="24"/>
        </w:rPr>
      </w:pPr>
      <w:r>
        <w:rPr>
          <w:rFonts w:eastAsia="Calibri"/>
          <w:szCs w:val="24"/>
        </w:rPr>
        <w:t>3.5</w:t>
      </w:r>
      <w:r>
        <w:rPr>
          <w:rFonts w:eastAsia="Calibri"/>
          <w:szCs w:val="24"/>
        </w:rPr>
        <w:t>.   E 955</w:t>
      </w:r>
      <w:r>
        <w:rPr>
          <w:rFonts w:eastAsia="Calibri"/>
          <w:szCs w:val="24"/>
        </w:rPr>
        <w:tab/>
      </w:r>
      <w:proofErr w:type="spellStart"/>
      <w:r>
        <w:rPr>
          <w:rFonts w:eastAsia="Calibri"/>
          <w:szCs w:val="24"/>
        </w:rPr>
        <w:t>sukralozė</w:t>
      </w:r>
      <w:proofErr w:type="spellEnd"/>
      <w:r>
        <w:rPr>
          <w:rFonts w:eastAsia="Calibri"/>
          <w:szCs w:val="24"/>
        </w:rPr>
        <w:t>;</w:t>
      </w:r>
    </w:p>
    <w:p w14:paraId="558CFEB0" w14:textId="77777777" w:rsidR="005479E6" w:rsidRDefault="008779E0">
      <w:pPr>
        <w:ind w:firstLine="851"/>
        <w:rPr>
          <w:rFonts w:eastAsia="Calibri"/>
          <w:szCs w:val="24"/>
        </w:rPr>
      </w:pPr>
      <w:r>
        <w:rPr>
          <w:rFonts w:eastAsia="Calibri"/>
          <w:szCs w:val="24"/>
        </w:rPr>
        <w:t>3.6</w:t>
      </w:r>
      <w:r>
        <w:rPr>
          <w:rFonts w:eastAsia="Calibri"/>
          <w:szCs w:val="24"/>
        </w:rPr>
        <w:t>.   E 957</w:t>
      </w:r>
      <w:r>
        <w:rPr>
          <w:rFonts w:eastAsia="Calibri"/>
          <w:szCs w:val="24"/>
        </w:rPr>
        <w:tab/>
      </w:r>
      <w:proofErr w:type="spellStart"/>
      <w:r>
        <w:rPr>
          <w:rFonts w:eastAsia="Calibri"/>
          <w:szCs w:val="24"/>
        </w:rPr>
        <w:t>taumatinas</w:t>
      </w:r>
      <w:proofErr w:type="spellEnd"/>
      <w:r>
        <w:rPr>
          <w:rFonts w:eastAsia="Calibri"/>
          <w:szCs w:val="24"/>
        </w:rPr>
        <w:t>;</w:t>
      </w:r>
    </w:p>
    <w:p w14:paraId="558CFEB1" w14:textId="77777777" w:rsidR="005479E6" w:rsidRDefault="008779E0">
      <w:pPr>
        <w:ind w:firstLine="851"/>
        <w:rPr>
          <w:rFonts w:eastAsia="Calibri"/>
          <w:szCs w:val="24"/>
        </w:rPr>
      </w:pPr>
      <w:r>
        <w:rPr>
          <w:rFonts w:eastAsia="Calibri"/>
          <w:szCs w:val="24"/>
        </w:rPr>
        <w:t>3.7</w:t>
      </w:r>
      <w:r>
        <w:rPr>
          <w:rFonts w:eastAsia="Calibri"/>
          <w:szCs w:val="24"/>
        </w:rPr>
        <w:t>.   E 959</w:t>
      </w:r>
      <w:r>
        <w:rPr>
          <w:rFonts w:eastAsia="Calibri"/>
          <w:szCs w:val="24"/>
        </w:rPr>
        <w:tab/>
      </w:r>
      <w:proofErr w:type="spellStart"/>
      <w:r>
        <w:rPr>
          <w:rFonts w:eastAsia="Calibri"/>
          <w:szCs w:val="24"/>
        </w:rPr>
        <w:t>neohesperidinas</w:t>
      </w:r>
      <w:proofErr w:type="spellEnd"/>
      <w:r>
        <w:rPr>
          <w:rFonts w:eastAsia="Calibri"/>
          <w:szCs w:val="24"/>
        </w:rPr>
        <w:t xml:space="preserve"> DC;</w:t>
      </w:r>
    </w:p>
    <w:p w14:paraId="558CFEB2" w14:textId="77777777" w:rsidR="005479E6" w:rsidRDefault="008779E0">
      <w:pPr>
        <w:ind w:firstLine="851"/>
        <w:rPr>
          <w:rFonts w:eastAsia="Calibri"/>
          <w:szCs w:val="24"/>
        </w:rPr>
      </w:pPr>
      <w:r>
        <w:rPr>
          <w:rFonts w:eastAsia="Calibri"/>
          <w:szCs w:val="24"/>
        </w:rPr>
        <w:t>3.8</w:t>
      </w:r>
      <w:r>
        <w:rPr>
          <w:rFonts w:eastAsia="Calibri"/>
          <w:szCs w:val="24"/>
        </w:rPr>
        <w:t xml:space="preserve">.   E 960           </w:t>
      </w:r>
      <w:proofErr w:type="spellStart"/>
      <w:r>
        <w:rPr>
          <w:rFonts w:eastAsia="Calibri"/>
          <w:szCs w:val="24"/>
        </w:rPr>
        <w:t>steviolio</w:t>
      </w:r>
      <w:proofErr w:type="spellEnd"/>
      <w:r>
        <w:rPr>
          <w:rFonts w:eastAsia="Calibri"/>
          <w:szCs w:val="24"/>
        </w:rPr>
        <w:t xml:space="preserve"> glikozidai;</w:t>
      </w:r>
    </w:p>
    <w:p w14:paraId="558CFEB3" w14:textId="77777777" w:rsidR="005479E6" w:rsidRDefault="008779E0">
      <w:pPr>
        <w:ind w:firstLine="851"/>
        <w:rPr>
          <w:rFonts w:eastAsia="Calibri"/>
          <w:szCs w:val="24"/>
        </w:rPr>
      </w:pPr>
      <w:r>
        <w:rPr>
          <w:rFonts w:eastAsia="Calibri"/>
          <w:szCs w:val="24"/>
        </w:rPr>
        <w:t>3.9</w:t>
      </w:r>
      <w:r>
        <w:rPr>
          <w:rFonts w:eastAsia="Calibri"/>
          <w:szCs w:val="24"/>
        </w:rPr>
        <w:t xml:space="preserve">.   E 961           </w:t>
      </w:r>
      <w:proofErr w:type="spellStart"/>
      <w:r>
        <w:rPr>
          <w:rFonts w:eastAsia="Calibri"/>
          <w:szCs w:val="24"/>
        </w:rPr>
        <w:t>neotamas</w:t>
      </w:r>
      <w:proofErr w:type="spellEnd"/>
      <w:r>
        <w:rPr>
          <w:rFonts w:eastAsia="Calibri"/>
          <w:szCs w:val="24"/>
        </w:rPr>
        <w:t>;</w:t>
      </w:r>
    </w:p>
    <w:p w14:paraId="558CFEB4" w14:textId="77777777" w:rsidR="005479E6" w:rsidRDefault="008779E0">
      <w:pPr>
        <w:ind w:firstLine="851"/>
        <w:rPr>
          <w:rFonts w:eastAsia="Calibri"/>
          <w:szCs w:val="24"/>
        </w:rPr>
      </w:pPr>
      <w:r>
        <w:rPr>
          <w:szCs w:val="24"/>
        </w:rPr>
        <w:t>3.10</w:t>
      </w:r>
      <w:r>
        <w:rPr>
          <w:szCs w:val="24"/>
        </w:rPr>
        <w:t xml:space="preserve">. E </w:t>
      </w:r>
      <w:r>
        <w:rPr>
          <w:rFonts w:eastAsia="Calibri"/>
          <w:szCs w:val="24"/>
        </w:rPr>
        <w:t>962</w:t>
      </w:r>
      <w:r>
        <w:rPr>
          <w:rFonts w:eastAsia="Calibri"/>
          <w:szCs w:val="24"/>
        </w:rPr>
        <w:tab/>
      </w:r>
      <w:proofErr w:type="spellStart"/>
      <w:r>
        <w:rPr>
          <w:rFonts w:eastAsia="Calibri"/>
          <w:szCs w:val="24"/>
        </w:rPr>
        <w:t>aspartamo-acesulfamo</w:t>
      </w:r>
      <w:proofErr w:type="spellEnd"/>
      <w:r>
        <w:rPr>
          <w:rFonts w:eastAsia="Calibri"/>
          <w:szCs w:val="24"/>
        </w:rPr>
        <w:t xml:space="preserve"> druska;</w:t>
      </w:r>
    </w:p>
    <w:p w14:paraId="558CFEB5" w14:textId="77777777" w:rsidR="005479E6" w:rsidRDefault="008779E0">
      <w:pPr>
        <w:ind w:firstLine="851"/>
        <w:rPr>
          <w:rFonts w:eastAsia="Calibri"/>
          <w:szCs w:val="24"/>
        </w:rPr>
      </w:pPr>
      <w:r>
        <w:rPr>
          <w:rFonts w:eastAsia="Calibri"/>
          <w:szCs w:val="24"/>
        </w:rPr>
        <w:t>3.11</w:t>
      </w:r>
      <w:r>
        <w:rPr>
          <w:rFonts w:eastAsia="Calibri"/>
          <w:szCs w:val="24"/>
        </w:rPr>
        <w:t xml:space="preserve">. E 969          </w:t>
      </w:r>
      <w:proofErr w:type="spellStart"/>
      <w:r>
        <w:rPr>
          <w:rFonts w:eastAsia="Calibri"/>
          <w:szCs w:val="24"/>
        </w:rPr>
        <w:t>advantamas</w:t>
      </w:r>
      <w:proofErr w:type="spellEnd"/>
      <w:r>
        <w:rPr>
          <w:rFonts w:eastAsia="Calibri"/>
          <w:szCs w:val="24"/>
        </w:rPr>
        <w:t>.</w:t>
      </w:r>
    </w:p>
    <w:p w14:paraId="558CFEB6" w14:textId="77777777" w:rsidR="005479E6" w:rsidRDefault="008779E0">
      <w:pPr>
        <w:rPr>
          <w:sz w:val="18"/>
          <w:szCs w:val="18"/>
        </w:rPr>
      </w:pPr>
    </w:p>
    <w:p w14:paraId="558CFEB7" w14:textId="77777777" w:rsidR="005479E6" w:rsidRDefault="008779E0">
      <w:pPr>
        <w:ind w:firstLine="851"/>
        <w:rPr>
          <w:rFonts w:eastAsia="Calibri"/>
          <w:szCs w:val="24"/>
        </w:rPr>
      </w:pPr>
      <w:r>
        <w:rPr>
          <w:rFonts w:eastAsia="Calibri"/>
          <w:b/>
          <w:szCs w:val="24"/>
        </w:rPr>
        <w:t>4</w:t>
      </w:r>
      <w:r>
        <w:rPr>
          <w:rFonts w:eastAsia="Calibri"/>
          <w:b/>
          <w:szCs w:val="24"/>
        </w:rPr>
        <w:t xml:space="preserve">. Aromato ir skonio </w:t>
      </w:r>
      <w:proofErr w:type="spellStart"/>
      <w:r>
        <w:rPr>
          <w:rFonts w:eastAsia="Calibri"/>
          <w:b/>
          <w:szCs w:val="24"/>
        </w:rPr>
        <w:t>stiprikliai</w:t>
      </w:r>
      <w:proofErr w:type="spellEnd"/>
      <w:r>
        <w:rPr>
          <w:rFonts w:eastAsia="Calibri"/>
          <w:b/>
          <w:szCs w:val="24"/>
        </w:rPr>
        <w:t xml:space="preserve">: </w:t>
      </w:r>
    </w:p>
    <w:p w14:paraId="558CFEB8" w14:textId="77777777" w:rsidR="005479E6" w:rsidRDefault="005479E6">
      <w:pPr>
        <w:ind w:firstLine="851"/>
        <w:rPr>
          <w:sz w:val="18"/>
          <w:szCs w:val="18"/>
        </w:rPr>
      </w:pPr>
    </w:p>
    <w:p w14:paraId="558CFEB9" w14:textId="77777777" w:rsidR="005479E6" w:rsidRDefault="008779E0">
      <w:pPr>
        <w:ind w:firstLine="851"/>
        <w:jc w:val="both"/>
        <w:rPr>
          <w:szCs w:val="24"/>
        </w:rPr>
      </w:pPr>
      <w:r>
        <w:rPr>
          <w:szCs w:val="24"/>
        </w:rPr>
        <w:t>4.1</w:t>
      </w:r>
      <w:r>
        <w:rPr>
          <w:szCs w:val="24"/>
        </w:rPr>
        <w:t>.   E 620</w:t>
      </w:r>
      <w:r>
        <w:rPr>
          <w:szCs w:val="24"/>
        </w:rPr>
        <w:tab/>
      </w:r>
      <w:proofErr w:type="spellStart"/>
      <w:r>
        <w:rPr>
          <w:szCs w:val="24"/>
        </w:rPr>
        <w:t>glutamo</w:t>
      </w:r>
      <w:proofErr w:type="spellEnd"/>
      <w:r>
        <w:rPr>
          <w:szCs w:val="24"/>
        </w:rPr>
        <w:t xml:space="preserve"> rūgštis;</w:t>
      </w:r>
    </w:p>
    <w:p w14:paraId="558CFEBA" w14:textId="77777777" w:rsidR="005479E6" w:rsidRDefault="008779E0">
      <w:pPr>
        <w:ind w:firstLine="851"/>
        <w:jc w:val="both"/>
        <w:rPr>
          <w:szCs w:val="24"/>
        </w:rPr>
      </w:pPr>
      <w:r>
        <w:rPr>
          <w:szCs w:val="24"/>
        </w:rPr>
        <w:t>4.2</w:t>
      </w:r>
      <w:r>
        <w:rPr>
          <w:szCs w:val="24"/>
        </w:rPr>
        <w:t>.   E 621</w:t>
      </w:r>
      <w:r>
        <w:rPr>
          <w:szCs w:val="24"/>
        </w:rPr>
        <w:tab/>
      </w:r>
      <w:proofErr w:type="spellStart"/>
      <w:r>
        <w:rPr>
          <w:szCs w:val="24"/>
        </w:rPr>
        <w:t>mononatrio</w:t>
      </w:r>
      <w:proofErr w:type="spellEnd"/>
      <w:r>
        <w:rPr>
          <w:szCs w:val="24"/>
        </w:rPr>
        <w:t xml:space="preserve"> </w:t>
      </w:r>
      <w:proofErr w:type="spellStart"/>
      <w:r>
        <w:rPr>
          <w:szCs w:val="24"/>
        </w:rPr>
        <w:t>glutamatas</w:t>
      </w:r>
      <w:proofErr w:type="spellEnd"/>
      <w:r>
        <w:rPr>
          <w:szCs w:val="24"/>
        </w:rPr>
        <w:t>;</w:t>
      </w:r>
    </w:p>
    <w:p w14:paraId="558CFEBB" w14:textId="77777777" w:rsidR="005479E6" w:rsidRDefault="008779E0">
      <w:pPr>
        <w:ind w:firstLine="851"/>
        <w:jc w:val="both"/>
        <w:rPr>
          <w:szCs w:val="24"/>
        </w:rPr>
      </w:pPr>
      <w:r>
        <w:rPr>
          <w:szCs w:val="24"/>
        </w:rPr>
        <w:t>4.3</w:t>
      </w:r>
      <w:r>
        <w:rPr>
          <w:szCs w:val="24"/>
        </w:rPr>
        <w:t>.   E 622</w:t>
      </w:r>
      <w:r>
        <w:rPr>
          <w:szCs w:val="24"/>
        </w:rPr>
        <w:tab/>
      </w:r>
      <w:proofErr w:type="spellStart"/>
      <w:r>
        <w:rPr>
          <w:szCs w:val="24"/>
        </w:rPr>
        <w:t>monokalio</w:t>
      </w:r>
      <w:proofErr w:type="spellEnd"/>
      <w:r>
        <w:rPr>
          <w:szCs w:val="24"/>
        </w:rPr>
        <w:t xml:space="preserve"> </w:t>
      </w:r>
      <w:proofErr w:type="spellStart"/>
      <w:r>
        <w:rPr>
          <w:szCs w:val="24"/>
        </w:rPr>
        <w:t>glutamatas</w:t>
      </w:r>
      <w:proofErr w:type="spellEnd"/>
      <w:r>
        <w:rPr>
          <w:szCs w:val="24"/>
        </w:rPr>
        <w:t>;</w:t>
      </w:r>
    </w:p>
    <w:p w14:paraId="558CFEBC" w14:textId="77777777" w:rsidR="005479E6" w:rsidRDefault="008779E0">
      <w:pPr>
        <w:ind w:firstLine="851"/>
        <w:jc w:val="both"/>
        <w:rPr>
          <w:szCs w:val="24"/>
        </w:rPr>
      </w:pPr>
      <w:r>
        <w:rPr>
          <w:szCs w:val="24"/>
        </w:rPr>
        <w:t>4.4</w:t>
      </w:r>
      <w:r>
        <w:rPr>
          <w:szCs w:val="24"/>
        </w:rPr>
        <w:t>.   E 623</w:t>
      </w:r>
      <w:r>
        <w:rPr>
          <w:szCs w:val="24"/>
        </w:rPr>
        <w:tab/>
        <w:t xml:space="preserve">kalcio </w:t>
      </w:r>
      <w:proofErr w:type="spellStart"/>
      <w:r>
        <w:rPr>
          <w:szCs w:val="24"/>
        </w:rPr>
        <w:t>glutamatas</w:t>
      </w:r>
      <w:proofErr w:type="spellEnd"/>
      <w:r>
        <w:rPr>
          <w:szCs w:val="24"/>
        </w:rPr>
        <w:t>;</w:t>
      </w:r>
    </w:p>
    <w:p w14:paraId="558CFEBD" w14:textId="77777777" w:rsidR="005479E6" w:rsidRDefault="008779E0">
      <w:pPr>
        <w:ind w:firstLine="851"/>
        <w:jc w:val="both"/>
        <w:rPr>
          <w:szCs w:val="24"/>
        </w:rPr>
      </w:pPr>
      <w:r>
        <w:rPr>
          <w:szCs w:val="24"/>
        </w:rPr>
        <w:t>4.5</w:t>
      </w:r>
      <w:r>
        <w:rPr>
          <w:szCs w:val="24"/>
        </w:rPr>
        <w:t>.   E 624</w:t>
      </w:r>
      <w:r>
        <w:rPr>
          <w:szCs w:val="24"/>
        </w:rPr>
        <w:tab/>
      </w:r>
      <w:proofErr w:type="spellStart"/>
      <w:r>
        <w:rPr>
          <w:szCs w:val="24"/>
        </w:rPr>
        <w:t>monoamonio</w:t>
      </w:r>
      <w:proofErr w:type="spellEnd"/>
      <w:r>
        <w:rPr>
          <w:szCs w:val="24"/>
        </w:rPr>
        <w:t xml:space="preserve"> </w:t>
      </w:r>
      <w:proofErr w:type="spellStart"/>
      <w:r>
        <w:rPr>
          <w:szCs w:val="24"/>
        </w:rPr>
        <w:t>glutamatas</w:t>
      </w:r>
      <w:proofErr w:type="spellEnd"/>
      <w:r>
        <w:rPr>
          <w:szCs w:val="24"/>
        </w:rPr>
        <w:t>;</w:t>
      </w:r>
    </w:p>
    <w:p w14:paraId="558CFEBE" w14:textId="77777777" w:rsidR="005479E6" w:rsidRDefault="008779E0">
      <w:pPr>
        <w:ind w:firstLine="851"/>
        <w:rPr>
          <w:rFonts w:eastAsia="Calibri"/>
          <w:szCs w:val="24"/>
        </w:rPr>
      </w:pPr>
      <w:r>
        <w:rPr>
          <w:rFonts w:eastAsia="Calibri"/>
          <w:szCs w:val="24"/>
        </w:rPr>
        <w:t>4.6</w:t>
      </w:r>
      <w:r>
        <w:rPr>
          <w:rFonts w:eastAsia="Calibri"/>
          <w:szCs w:val="24"/>
        </w:rPr>
        <w:t>.   E 625</w:t>
      </w:r>
      <w:r>
        <w:rPr>
          <w:rFonts w:eastAsia="Calibri"/>
          <w:szCs w:val="24"/>
        </w:rPr>
        <w:tab/>
        <w:t xml:space="preserve">magnio </w:t>
      </w:r>
      <w:proofErr w:type="spellStart"/>
      <w:r>
        <w:rPr>
          <w:rFonts w:eastAsia="Calibri"/>
          <w:szCs w:val="24"/>
        </w:rPr>
        <w:t>glutamatas</w:t>
      </w:r>
      <w:proofErr w:type="spellEnd"/>
      <w:r>
        <w:rPr>
          <w:rFonts w:eastAsia="Calibri"/>
          <w:szCs w:val="24"/>
        </w:rPr>
        <w:t>;</w:t>
      </w:r>
    </w:p>
    <w:p w14:paraId="558CFEBF" w14:textId="77777777" w:rsidR="005479E6" w:rsidRDefault="008779E0">
      <w:pPr>
        <w:ind w:firstLine="851"/>
        <w:jc w:val="both"/>
        <w:rPr>
          <w:szCs w:val="24"/>
        </w:rPr>
      </w:pPr>
      <w:r>
        <w:rPr>
          <w:szCs w:val="24"/>
        </w:rPr>
        <w:t>4.7</w:t>
      </w:r>
      <w:r>
        <w:rPr>
          <w:szCs w:val="24"/>
        </w:rPr>
        <w:t>.   E 626</w:t>
      </w:r>
      <w:r>
        <w:rPr>
          <w:szCs w:val="24"/>
        </w:rPr>
        <w:tab/>
      </w:r>
      <w:proofErr w:type="spellStart"/>
      <w:r>
        <w:rPr>
          <w:szCs w:val="24"/>
        </w:rPr>
        <w:t>guanilo</w:t>
      </w:r>
      <w:proofErr w:type="spellEnd"/>
      <w:r>
        <w:rPr>
          <w:szCs w:val="24"/>
        </w:rPr>
        <w:t xml:space="preserve"> rūgštis;</w:t>
      </w:r>
    </w:p>
    <w:p w14:paraId="558CFEC0" w14:textId="77777777" w:rsidR="005479E6" w:rsidRDefault="008779E0">
      <w:pPr>
        <w:ind w:firstLine="851"/>
        <w:jc w:val="both"/>
        <w:rPr>
          <w:szCs w:val="24"/>
        </w:rPr>
      </w:pPr>
      <w:r>
        <w:rPr>
          <w:szCs w:val="24"/>
        </w:rPr>
        <w:t>4.8</w:t>
      </w:r>
      <w:r>
        <w:rPr>
          <w:szCs w:val="24"/>
        </w:rPr>
        <w:t>.   E 627</w:t>
      </w:r>
      <w:r>
        <w:rPr>
          <w:szCs w:val="24"/>
        </w:rPr>
        <w:tab/>
      </w:r>
      <w:proofErr w:type="spellStart"/>
      <w:r>
        <w:rPr>
          <w:szCs w:val="24"/>
        </w:rPr>
        <w:t>dinatrio</w:t>
      </w:r>
      <w:proofErr w:type="spellEnd"/>
      <w:r>
        <w:rPr>
          <w:szCs w:val="24"/>
        </w:rPr>
        <w:t xml:space="preserve"> </w:t>
      </w:r>
      <w:proofErr w:type="spellStart"/>
      <w:r>
        <w:rPr>
          <w:szCs w:val="24"/>
        </w:rPr>
        <w:t>guanilatas</w:t>
      </w:r>
      <w:proofErr w:type="spellEnd"/>
      <w:r>
        <w:rPr>
          <w:szCs w:val="24"/>
        </w:rPr>
        <w:t>;</w:t>
      </w:r>
    </w:p>
    <w:p w14:paraId="558CFEC1" w14:textId="77777777" w:rsidR="005479E6" w:rsidRDefault="008779E0">
      <w:pPr>
        <w:ind w:firstLine="851"/>
        <w:jc w:val="both"/>
        <w:rPr>
          <w:szCs w:val="24"/>
        </w:rPr>
      </w:pPr>
      <w:r>
        <w:rPr>
          <w:szCs w:val="24"/>
        </w:rPr>
        <w:t>4.9</w:t>
      </w:r>
      <w:r>
        <w:rPr>
          <w:szCs w:val="24"/>
        </w:rPr>
        <w:t>.   E 628</w:t>
      </w:r>
      <w:r>
        <w:rPr>
          <w:szCs w:val="24"/>
        </w:rPr>
        <w:tab/>
      </w:r>
      <w:proofErr w:type="spellStart"/>
      <w:r>
        <w:rPr>
          <w:szCs w:val="24"/>
        </w:rPr>
        <w:t>dikalio</w:t>
      </w:r>
      <w:proofErr w:type="spellEnd"/>
      <w:r>
        <w:rPr>
          <w:szCs w:val="24"/>
        </w:rPr>
        <w:t xml:space="preserve"> </w:t>
      </w:r>
      <w:proofErr w:type="spellStart"/>
      <w:r>
        <w:rPr>
          <w:szCs w:val="24"/>
        </w:rPr>
        <w:t>guanilatas</w:t>
      </w:r>
      <w:proofErr w:type="spellEnd"/>
      <w:r>
        <w:rPr>
          <w:szCs w:val="24"/>
        </w:rPr>
        <w:t>;</w:t>
      </w:r>
    </w:p>
    <w:p w14:paraId="558CFEC2" w14:textId="77777777" w:rsidR="005479E6" w:rsidRDefault="008779E0">
      <w:pPr>
        <w:ind w:firstLine="851"/>
        <w:jc w:val="both"/>
        <w:rPr>
          <w:szCs w:val="24"/>
        </w:rPr>
      </w:pPr>
      <w:r>
        <w:rPr>
          <w:szCs w:val="24"/>
        </w:rPr>
        <w:t>4.10</w:t>
      </w:r>
      <w:r>
        <w:rPr>
          <w:szCs w:val="24"/>
        </w:rPr>
        <w:t>. E 629</w:t>
      </w:r>
      <w:r>
        <w:rPr>
          <w:szCs w:val="24"/>
        </w:rPr>
        <w:tab/>
        <w:t xml:space="preserve">kalcio </w:t>
      </w:r>
      <w:proofErr w:type="spellStart"/>
      <w:r>
        <w:rPr>
          <w:szCs w:val="24"/>
        </w:rPr>
        <w:t>guanilatas</w:t>
      </w:r>
      <w:proofErr w:type="spellEnd"/>
      <w:r>
        <w:rPr>
          <w:szCs w:val="24"/>
        </w:rPr>
        <w:t>;</w:t>
      </w:r>
    </w:p>
    <w:p w14:paraId="558CFEC3" w14:textId="77777777" w:rsidR="005479E6" w:rsidRDefault="008779E0">
      <w:pPr>
        <w:ind w:firstLine="851"/>
        <w:jc w:val="both"/>
        <w:rPr>
          <w:szCs w:val="24"/>
        </w:rPr>
      </w:pPr>
      <w:r>
        <w:rPr>
          <w:szCs w:val="24"/>
        </w:rPr>
        <w:t>4.11</w:t>
      </w:r>
      <w:r>
        <w:rPr>
          <w:szCs w:val="24"/>
        </w:rPr>
        <w:t>. E 630</w:t>
      </w:r>
      <w:r>
        <w:rPr>
          <w:szCs w:val="24"/>
        </w:rPr>
        <w:tab/>
      </w:r>
      <w:proofErr w:type="spellStart"/>
      <w:r>
        <w:rPr>
          <w:szCs w:val="24"/>
        </w:rPr>
        <w:t>inozino</w:t>
      </w:r>
      <w:proofErr w:type="spellEnd"/>
      <w:r>
        <w:rPr>
          <w:szCs w:val="24"/>
        </w:rPr>
        <w:t xml:space="preserve"> rūgštis;</w:t>
      </w:r>
    </w:p>
    <w:p w14:paraId="558CFEC4" w14:textId="77777777" w:rsidR="005479E6" w:rsidRDefault="008779E0">
      <w:pPr>
        <w:ind w:firstLine="851"/>
        <w:jc w:val="both"/>
        <w:rPr>
          <w:szCs w:val="24"/>
        </w:rPr>
      </w:pPr>
      <w:r>
        <w:rPr>
          <w:szCs w:val="24"/>
        </w:rPr>
        <w:t>4.12</w:t>
      </w:r>
      <w:r>
        <w:rPr>
          <w:szCs w:val="24"/>
        </w:rPr>
        <w:t>. E 631</w:t>
      </w:r>
      <w:r>
        <w:rPr>
          <w:szCs w:val="24"/>
        </w:rPr>
        <w:tab/>
      </w:r>
      <w:proofErr w:type="spellStart"/>
      <w:r>
        <w:rPr>
          <w:szCs w:val="24"/>
        </w:rPr>
        <w:t>dinatrio</w:t>
      </w:r>
      <w:proofErr w:type="spellEnd"/>
      <w:r>
        <w:rPr>
          <w:szCs w:val="24"/>
        </w:rPr>
        <w:t xml:space="preserve"> </w:t>
      </w:r>
      <w:proofErr w:type="spellStart"/>
      <w:r>
        <w:rPr>
          <w:szCs w:val="24"/>
        </w:rPr>
        <w:t>inozinatas</w:t>
      </w:r>
      <w:proofErr w:type="spellEnd"/>
      <w:r>
        <w:rPr>
          <w:szCs w:val="24"/>
        </w:rPr>
        <w:t>;</w:t>
      </w:r>
    </w:p>
    <w:p w14:paraId="558CFEC5" w14:textId="77777777" w:rsidR="005479E6" w:rsidRDefault="008779E0">
      <w:pPr>
        <w:ind w:firstLine="851"/>
        <w:jc w:val="both"/>
        <w:rPr>
          <w:szCs w:val="24"/>
        </w:rPr>
      </w:pPr>
      <w:r>
        <w:rPr>
          <w:szCs w:val="24"/>
        </w:rPr>
        <w:t>4.13</w:t>
      </w:r>
      <w:r>
        <w:rPr>
          <w:szCs w:val="24"/>
        </w:rPr>
        <w:t>. E 632</w:t>
      </w:r>
      <w:r>
        <w:rPr>
          <w:szCs w:val="24"/>
        </w:rPr>
        <w:tab/>
      </w:r>
      <w:proofErr w:type="spellStart"/>
      <w:r>
        <w:rPr>
          <w:szCs w:val="24"/>
        </w:rPr>
        <w:t>dikalio</w:t>
      </w:r>
      <w:proofErr w:type="spellEnd"/>
      <w:r>
        <w:rPr>
          <w:szCs w:val="24"/>
        </w:rPr>
        <w:t xml:space="preserve"> </w:t>
      </w:r>
      <w:proofErr w:type="spellStart"/>
      <w:r>
        <w:rPr>
          <w:szCs w:val="24"/>
        </w:rPr>
        <w:t>inozinatas</w:t>
      </w:r>
      <w:proofErr w:type="spellEnd"/>
      <w:r>
        <w:rPr>
          <w:szCs w:val="24"/>
        </w:rPr>
        <w:t>;</w:t>
      </w:r>
    </w:p>
    <w:p w14:paraId="558CFEC6" w14:textId="77777777" w:rsidR="005479E6" w:rsidRDefault="008779E0">
      <w:pPr>
        <w:ind w:firstLine="851"/>
        <w:jc w:val="both"/>
        <w:rPr>
          <w:szCs w:val="24"/>
        </w:rPr>
      </w:pPr>
      <w:r>
        <w:rPr>
          <w:szCs w:val="24"/>
        </w:rPr>
        <w:t>4.14</w:t>
      </w:r>
      <w:r>
        <w:rPr>
          <w:szCs w:val="24"/>
        </w:rPr>
        <w:t>. E 633</w:t>
      </w:r>
      <w:r>
        <w:rPr>
          <w:szCs w:val="24"/>
        </w:rPr>
        <w:tab/>
        <w:t xml:space="preserve">kalcio </w:t>
      </w:r>
      <w:proofErr w:type="spellStart"/>
      <w:r>
        <w:rPr>
          <w:szCs w:val="24"/>
        </w:rPr>
        <w:t>inozinatas</w:t>
      </w:r>
      <w:proofErr w:type="spellEnd"/>
      <w:r>
        <w:rPr>
          <w:szCs w:val="24"/>
        </w:rPr>
        <w:t>;</w:t>
      </w:r>
    </w:p>
    <w:p w14:paraId="558CFEC7" w14:textId="77777777" w:rsidR="005479E6" w:rsidRDefault="008779E0">
      <w:pPr>
        <w:ind w:firstLine="851"/>
        <w:jc w:val="both"/>
        <w:rPr>
          <w:szCs w:val="24"/>
        </w:rPr>
      </w:pPr>
      <w:r>
        <w:rPr>
          <w:szCs w:val="24"/>
        </w:rPr>
        <w:t>4.15</w:t>
      </w:r>
      <w:r>
        <w:rPr>
          <w:szCs w:val="24"/>
        </w:rPr>
        <w:t>. E 634</w:t>
      </w:r>
      <w:r>
        <w:rPr>
          <w:szCs w:val="24"/>
        </w:rPr>
        <w:tab/>
        <w:t>kalcio5´-</w:t>
      </w:r>
      <w:proofErr w:type="spellStart"/>
      <w:r>
        <w:rPr>
          <w:szCs w:val="24"/>
        </w:rPr>
        <w:t>ribonukleotidai</w:t>
      </w:r>
      <w:proofErr w:type="spellEnd"/>
      <w:r>
        <w:rPr>
          <w:szCs w:val="24"/>
        </w:rPr>
        <w:t>;</w:t>
      </w:r>
    </w:p>
    <w:p w14:paraId="558CFEC8" w14:textId="77777777" w:rsidR="005479E6" w:rsidRDefault="008779E0">
      <w:pPr>
        <w:ind w:firstLine="851"/>
        <w:rPr>
          <w:rFonts w:eastAsia="Calibri"/>
          <w:szCs w:val="24"/>
        </w:rPr>
      </w:pPr>
      <w:r>
        <w:rPr>
          <w:rFonts w:eastAsia="Calibri"/>
          <w:szCs w:val="24"/>
        </w:rPr>
        <w:t>4.16</w:t>
      </w:r>
      <w:r>
        <w:rPr>
          <w:rFonts w:eastAsia="Calibri"/>
          <w:szCs w:val="24"/>
        </w:rPr>
        <w:t>. E 635</w:t>
      </w:r>
      <w:r>
        <w:rPr>
          <w:rFonts w:eastAsia="Calibri"/>
          <w:szCs w:val="24"/>
        </w:rPr>
        <w:tab/>
        <w:t>dinatrio5´-</w:t>
      </w:r>
      <w:proofErr w:type="spellStart"/>
      <w:r>
        <w:rPr>
          <w:rFonts w:eastAsia="Calibri"/>
          <w:szCs w:val="24"/>
        </w:rPr>
        <w:t>ribonukleotidai</w:t>
      </w:r>
      <w:proofErr w:type="spellEnd"/>
      <w:r>
        <w:rPr>
          <w:rFonts w:eastAsia="Calibri"/>
          <w:szCs w:val="24"/>
        </w:rPr>
        <w:t>.</w:t>
      </w:r>
    </w:p>
    <w:p w14:paraId="558CFEC9" w14:textId="77777777" w:rsidR="005479E6" w:rsidRDefault="005479E6">
      <w:pPr>
        <w:ind w:firstLine="851"/>
        <w:rPr>
          <w:sz w:val="18"/>
          <w:szCs w:val="18"/>
        </w:rPr>
      </w:pPr>
    </w:p>
    <w:p w14:paraId="558CFECA" w14:textId="77777777" w:rsidR="005479E6" w:rsidRDefault="008779E0">
      <w:pPr>
        <w:spacing w:line="276" w:lineRule="auto"/>
        <w:rPr>
          <w:rFonts w:ascii="Calibri" w:eastAsia="Calibri" w:hAnsi="Calibri"/>
          <w:sz w:val="22"/>
          <w:szCs w:val="22"/>
        </w:rPr>
      </w:pPr>
    </w:p>
    <w:p w14:paraId="558CFECE" w14:textId="587EDC78" w:rsidR="005479E6" w:rsidRDefault="008779E0" w:rsidP="008779E0">
      <w:pPr>
        <w:spacing w:line="276" w:lineRule="auto"/>
        <w:jc w:val="center"/>
        <w:rPr>
          <w:caps/>
          <w:color w:val="000000"/>
        </w:rPr>
      </w:pPr>
      <w:r>
        <w:rPr>
          <w:rFonts w:eastAsia="Calibri"/>
          <w:szCs w:val="24"/>
        </w:rPr>
        <w:t>__________________</w:t>
      </w:r>
    </w:p>
    <w:p w14:paraId="2CE2F913" w14:textId="77777777" w:rsidR="008779E0" w:rsidRDefault="008779E0">
      <w:pPr>
        <w:ind w:firstLine="4926"/>
        <w:sectPr w:rsidR="008779E0" w:rsidSect="008779E0">
          <w:pgSz w:w="11907" w:h="16840" w:code="9"/>
          <w:pgMar w:top="1134" w:right="567" w:bottom="1134" w:left="1701" w:header="567" w:footer="794" w:gutter="0"/>
          <w:pgNumType w:start="1"/>
          <w:cols w:space="1296"/>
          <w:titlePg/>
          <w:docGrid w:linePitch="360"/>
        </w:sectPr>
      </w:pPr>
    </w:p>
    <w:p w14:paraId="558CFECF" w14:textId="17AEEDBC" w:rsidR="005479E6" w:rsidRDefault="008779E0">
      <w:pPr>
        <w:ind w:firstLine="4926"/>
        <w:rPr>
          <w:rFonts w:eastAsia="Calibri"/>
          <w:szCs w:val="24"/>
        </w:rPr>
      </w:pPr>
      <w:r>
        <w:rPr>
          <w:rFonts w:eastAsia="Calibri"/>
          <w:szCs w:val="24"/>
        </w:rPr>
        <w:lastRenderedPageBreak/>
        <w:t xml:space="preserve">Vaikų maitinimo organizavimo </w:t>
      </w:r>
      <w:r>
        <w:rPr>
          <w:rFonts w:eastAsia="Calibri"/>
          <w:szCs w:val="24"/>
        </w:rPr>
        <w:t>tvarkos aprašo</w:t>
      </w:r>
    </w:p>
    <w:p w14:paraId="558CFED0" w14:textId="77777777" w:rsidR="005479E6" w:rsidRDefault="008779E0">
      <w:pPr>
        <w:ind w:firstLine="4926"/>
        <w:rPr>
          <w:rFonts w:eastAsia="Calibri"/>
          <w:szCs w:val="24"/>
        </w:rPr>
      </w:pPr>
      <w:r>
        <w:rPr>
          <w:rFonts w:eastAsia="Calibri"/>
          <w:szCs w:val="24"/>
        </w:rPr>
        <w:t>4</w:t>
      </w:r>
      <w:r>
        <w:rPr>
          <w:rFonts w:eastAsia="Calibri"/>
          <w:szCs w:val="24"/>
        </w:rPr>
        <w:t xml:space="preserve"> priedas</w:t>
      </w:r>
    </w:p>
    <w:p w14:paraId="558CFED1" w14:textId="77777777" w:rsidR="005479E6" w:rsidRDefault="005479E6">
      <w:pPr>
        <w:jc w:val="both"/>
        <w:rPr>
          <w:rFonts w:eastAsia="Calibri"/>
          <w:szCs w:val="24"/>
          <w:lang w:eastAsia="lt-LT"/>
        </w:rPr>
      </w:pPr>
    </w:p>
    <w:p w14:paraId="558CFED2" w14:textId="77777777" w:rsidR="005479E6" w:rsidRDefault="005479E6">
      <w:pPr>
        <w:jc w:val="both"/>
        <w:rPr>
          <w:rFonts w:eastAsia="Calibri"/>
          <w:szCs w:val="24"/>
          <w:lang w:eastAsia="lt-LT"/>
        </w:rPr>
      </w:pPr>
    </w:p>
    <w:p w14:paraId="558CFED3" w14:textId="77777777" w:rsidR="005479E6" w:rsidRDefault="008779E0">
      <w:pPr>
        <w:keepNext/>
        <w:overflowPunct w:val="0"/>
        <w:ind w:firstLine="851"/>
        <w:jc w:val="center"/>
        <w:textAlignment w:val="baseline"/>
        <w:rPr>
          <w:szCs w:val="24"/>
          <w:lang w:eastAsia="lt-LT"/>
        </w:rPr>
      </w:pPr>
      <w:r>
        <w:rPr>
          <w:b/>
          <w:szCs w:val="24"/>
          <w:lang w:eastAsia="lt-LT"/>
        </w:rPr>
        <w:t>VAIKAMS MAITINTI TIEKIAMŲ MAISTO PRODUKTŲ KOKYBĖS REIKALAVIMAI</w:t>
      </w:r>
    </w:p>
    <w:p w14:paraId="558CFED4" w14:textId="77777777" w:rsidR="005479E6" w:rsidRDefault="005479E6">
      <w:pPr>
        <w:spacing w:line="276" w:lineRule="auto"/>
        <w:rPr>
          <w:rFonts w:ascii="Calibri" w:eastAsia="Calibri" w:hAnsi="Calibri"/>
          <w:sz w:val="22"/>
          <w:szCs w:val="22"/>
          <w:lang w:eastAsia="lt-LT"/>
        </w:rPr>
      </w:pPr>
    </w:p>
    <w:p w14:paraId="558CFED5" w14:textId="77777777" w:rsidR="005479E6" w:rsidRDefault="005479E6">
      <w:pPr>
        <w:rPr>
          <w:sz w:val="18"/>
          <w:szCs w:val="18"/>
        </w:rPr>
      </w:pPr>
    </w:p>
    <w:p w14:paraId="558CFED6" w14:textId="77777777" w:rsidR="005479E6" w:rsidRDefault="008779E0">
      <w:pPr>
        <w:ind w:firstLine="851"/>
        <w:jc w:val="both"/>
        <w:rPr>
          <w:rFonts w:eastAsia="Calibri"/>
          <w:szCs w:val="24"/>
          <w:lang w:eastAsia="lt-LT"/>
        </w:rPr>
      </w:pPr>
      <w:r>
        <w:rPr>
          <w:rFonts w:eastAsia="Calibri"/>
          <w:szCs w:val="24"/>
          <w:lang w:eastAsia="lt-LT"/>
        </w:rPr>
        <w:t>1</w:t>
      </w:r>
      <w:r>
        <w:rPr>
          <w:rFonts w:eastAsia="Calibri"/>
          <w:szCs w:val="24"/>
          <w:lang w:eastAsia="lt-LT"/>
        </w:rPr>
        <w:t>.</w:t>
      </w:r>
      <w:r>
        <w:rPr>
          <w:rFonts w:eastAsia="Calibri"/>
          <w:szCs w:val="24"/>
          <w:lang w:eastAsia="lt-LT"/>
        </w:rPr>
        <w:tab/>
      </w:r>
      <w:r>
        <w:rPr>
          <w:rFonts w:eastAsia="Calibri"/>
          <w:szCs w:val="24"/>
        </w:rPr>
        <w:t>Švieži vaisiai ir daržovės turi atitikti tiekiamų rinkai šviežių vaisių ir daržovių prekybos  standartus, nustatytus  2011 m.  birželio  7 d.  Komisijos  įgyvendinimo  reglamente  (ES) Nr. 543/2011, kuriuo nustatomos išsamios Tarybos reglamento (EB) Nr. 12</w:t>
      </w:r>
      <w:r>
        <w:rPr>
          <w:rFonts w:eastAsia="Calibri"/>
          <w:szCs w:val="24"/>
        </w:rPr>
        <w:t>34/2007 taikymo vaisių bei daržovių ir perdirbtų vaisių bei daržovių sektoriuose taisyklės (OL 2011 L 157, p. 1).</w:t>
      </w:r>
    </w:p>
    <w:p w14:paraId="558CFED7" w14:textId="77777777" w:rsidR="005479E6" w:rsidRDefault="008779E0">
      <w:pPr>
        <w:overflowPunct w:val="0"/>
        <w:spacing w:line="276" w:lineRule="auto"/>
        <w:ind w:firstLine="851"/>
        <w:jc w:val="both"/>
        <w:textAlignment w:val="baseline"/>
        <w:rPr>
          <w:sz w:val="18"/>
          <w:szCs w:val="18"/>
        </w:rPr>
      </w:pPr>
      <w:r>
        <w:rPr>
          <w:rFonts w:eastAsia="Calibri"/>
          <w:szCs w:val="24"/>
          <w:lang w:eastAsia="lt-LT"/>
        </w:rPr>
        <w:t>2</w:t>
      </w:r>
      <w:r>
        <w:rPr>
          <w:rFonts w:eastAsia="Calibri"/>
          <w:szCs w:val="24"/>
          <w:lang w:eastAsia="lt-LT"/>
        </w:rPr>
        <w:t>.</w:t>
      </w:r>
      <w:r>
        <w:rPr>
          <w:rFonts w:eastAsia="Calibri"/>
          <w:szCs w:val="24"/>
          <w:lang w:eastAsia="lt-LT"/>
        </w:rPr>
        <w:tab/>
      </w:r>
      <w:r>
        <w:rPr>
          <w:rFonts w:eastAsia="Calibri"/>
          <w:szCs w:val="24"/>
        </w:rPr>
        <w:t>Bulvės turi atitikti maistinių bulvių I ar II klasės kokybės reikalavimus, nustatytus Maistinių bulvių kokybės reikalavimuose, patvirti</w:t>
      </w:r>
      <w:r>
        <w:rPr>
          <w:rFonts w:eastAsia="Calibri"/>
          <w:szCs w:val="24"/>
        </w:rPr>
        <w:t xml:space="preserve">ntuose Lietuvos Respublikos žemės ūkio ministro 2002 m. gegužės 23 d. įsakymu Nr. 193 „Dėl Maistinių bulvių kokybės reikalavimų patvirtinimo“. </w:t>
      </w:r>
    </w:p>
    <w:p w14:paraId="558CFED8" w14:textId="77777777" w:rsidR="005479E6" w:rsidRDefault="008779E0">
      <w:pPr>
        <w:keepNext/>
        <w:overflowPunct w:val="0"/>
        <w:ind w:firstLine="851"/>
        <w:jc w:val="both"/>
        <w:textAlignment w:val="baseline"/>
      </w:pPr>
      <w:r>
        <w:rPr>
          <w:szCs w:val="24"/>
        </w:rPr>
        <w:t>3</w:t>
      </w:r>
      <w:r>
        <w:rPr>
          <w:szCs w:val="24"/>
        </w:rPr>
        <w:t>. Mėsos gaminiai turi atitikti Mėsos gaminių techninio reglamento, patvirtinto Lietuvos Respublikos žemės ū</w:t>
      </w:r>
      <w:r>
        <w:rPr>
          <w:szCs w:val="24"/>
        </w:rPr>
        <w:t xml:space="preserve">kio ministro 2015 m. vasario 9 d. įsakymu Nr. 3D-78 „Dėl Mėsos gaminių techninio  reglamento  patvirtinimo  ir  žemės  ūkio  ministro  2003  m.  gruodžio  29 d. įsakymo Nr. 3D-560 pripažinimo netekusiu galios“, nustatytus aukščiausios rūšies mėsos gaminių </w:t>
      </w:r>
      <w:r>
        <w:rPr>
          <w:szCs w:val="24"/>
        </w:rPr>
        <w:t>kokybės reikalavimus.</w:t>
      </w:r>
      <w:r>
        <w:t xml:space="preserve"> </w:t>
      </w:r>
    </w:p>
    <w:p w14:paraId="558CFED9" w14:textId="77777777" w:rsidR="005479E6" w:rsidRDefault="008779E0">
      <w:pPr>
        <w:ind w:firstLine="851"/>
        <w:jc w:val="both"/>
        <w:rPr>
          <w:rFonts w:eastAsia="Calibri"/>
          <w:szCs w:val="24"/>
          <w:lang w:eastAsia="lt-LT"/>
        </w:rPr>
      </w:pPr>
      <w:r>
        <w:rPr>
          <w:rFonts w:eastAsia="Calibri"/>
          <w:szCs w:val="24"/>
          <w:lang w:eastAsia="lt-LT"/>
        </w:rPr>
        <w:t>4</w:t>
      </w:r>
      <w:r>
        <w:rPr>
          <w:rFonts w:eastAsia="Calibri"/>
          <w:szCs w:val="24"/>
          <w:lang w:eastAsia="lt-LT"/>
        </w:rPr>
        <w:t>.</w:t>
      </w:r>
      <w:r>
        <w:rPr>
          <w:rFonts w:eastAsia="Calibri"/>
          <w:szCs w:val="24"/>
          <w:lang w:eastAsia="lt-LT"/>
        </w:rPr>
        <w:tab/>
      </w:r>
      <w:r>
        <w:rPr>
          <w:rFonts w:eastAsia="Calibri"/>
          <w:szCs w:val="24"/>
        </w:rPr>
        <w:t>Alyvuogių aliejus turi atitikti 2012 m. sausio 13 d. Komisijos įgyvendinimo reglamente (ES) Nr. 29/2012 dėl prekybos alyvuogių aliejumi standartų (OL 2012 L 12, p.14) nustatytus standartus.</w:t>
      </w:r>
    </w:p>
    <w:p w14:paraId="558CFEDA" w14:textId="77777777" w:rsidR="005479E6" w:rsidRDefault="008779E0">
      <w:pPr>
        <w:ind w:firstLine="851"/>
        <w:jc w:val="both"/>
        <w:rPr>
          <w:rFonts w:eastAsia="Calibri"/>
          <w:szCs w:val="24"/>
          <w:lang w:eastAsia="lt-LT"/>
        </w:rPr>
      </w:pPr>
      <w:r>
        <w:rPr>
          <w:rFonts w:eastAsia="Calibri"/>
          <w:szCs w:val="24"/>
          <w:lang w:eastAsia="lt-LT"/>
        </w:rPr>
        <w:t>5</w:t>
      </w:r>
      <w:r>
        <w:rPr>
          <w:rFonts w:eastAsia="Calibri"/>
          <w:szCs w:val="24"/>
          <w:lang w:eastAsia="lt-LT"/>
        </w:rPr>
        <w:t>.</w:t>
      </w:r>
      <w:r>
        <w:rPr>
          <w:rFonts w:eastAsia="Calibri"/>
          <w:szCs w:val="24"/>
          <w:lang w:eastAsia="lt-LT"/>
        </w:rPr>
        <w:tab/>
      </w:r>
      <w:r>
        <w:rPr>
          <w:rFonts w:eastAsia="Calibri"/>
          <w:szCs w:val="24"/>
        </w:rPr>
        <w:t xml:space="preserve">Žuvininkystės produktai turi </w:t>
      </w:r>
      <w:r>
        <w:rPr>
          <w:rFonts w:eastAsia="Calibri"/>
          <w:szCs w:val="24"/>
        </w:rPr>
        <w:t xml:space="preserve">atitikti </w:t>
      </w:r>
      <w:r>
        <w:rPr>
          <w:rFonts w:eastAsia="Calibri"/>
          <w:bCs/>
          <w:szCs w:val="24"/>
        </w:rPr>
        <w:t>sveikumo standartus,</w:t>
      </w:r>
      <w:r>
        <w:rPr>
          <w:rFonts w:eastAsia="Calibri"/>
          <w:szCs w:val="24"/>
        </w:rPr>
        <w:t xml:space="preserve"> </w:t>
      </w:r>
      <w:r>
        <w:rPr>
          <w:rFonts w:eastAsia="Calibri"/>
          <w:bCs/>
          <w:szCs w:val="24"/>
        </w:rPr>
        <w:t>išdėstytus</w:t>
      </w:r>
      <w:r>
        <w:rPr>
          <w:rFonts w:eastAsia="Calibri"/>
          <w:szCs w:val="24"/>
        </w:rPr>
        <w:t xml:space="preserve"> 2004 m. </w:t>
      </w:r>
      <w:r>
        <w:rPr>
          <w:rFonts w:eastAsia="Calibri"/>
          <w:bCs/>
          <w:szCs w:val="24"/>
        </w:rPr>
        <w:t>balandžio 29 d. Europos Parlamento ir Tarybos reglamente (EB) Nr. 853/2004, nustatančiame konkrečius gyvūninės  kilmės  maisto  produktų  higienos  reikalavimus  (</w:t>
      </w:r>
      <w:r>
        <w:rPr>
          <w:rFonts w:eastAsia="Calibri"/>
          <w:szCs w:val="24"/>
        </w:rPr>
        <w:t xml:space="preserve">OL  </w:t>
      </w:r>
      <w:r>
        <w:rPr>
          <w:rFonts w:eastAsia="Calibri"/>
          <w:i/>
          <w:szCs w:val="24"/>
        </w:rPr>
        <w:t>2004  m.  specialusis  leidimas</w:t>
      </w:r>
      <w:r>
        <w:rPr>
          <w:rFonts w:eastAsia="Calibri"/>
          <w:szCs w:val="24"/>
        </w:rPr>
        <w:t>,  3 skyr</w:t>
      </w:r>
      <w:r>
        <w:rPr>
          <w:rFonts w:eastAsia="Calibri"/>
          <w:szCs w:val="24"/>
        </w:rPr>
        <w:t xml:space="preserve">ius, 45 tomas, p. 14), </w:t>
      </w:r>
      <w:r>
        <w:rPr>
          <w:rFonts w:eastAsia="Calibri"/>
          <w:bCs/>
          <w:szCs w:val="24"/>
        </w:rPr>
        <w:t>su paskutiniais pakeitimais, padarytais 2012 m. sausio 11 d. Komisijos reglamentu (ES) Nr. 16/2012 (</w:t>
      </w:r>
      <w:r>
        <w:rPr>
          <w:rFonts w:eastAsia="Calibri"/>
          <w:szCs w:val="24"/>
        </w:rPr>
        <w:t>OL 2012 L 8, p. 29).</w:t>
      </w:r>
    </w:p>
    <w:p w14:paraId="558CFEDB" w14:textId="77777777" w:rsidR="005479E6" w:rsidRDefault="008779E0">
      <w:pPr>
        <w:ind w:firstLine="851"/>
        <w:jc w:val="both"/>
        <w:rPr>
          <w:szCs w:val="24"/>
          <w:lang w:eastAsia="lt-LT"/>
        </w:rPr>
      </w:pPr>
      <w:r>
        <w:rPr>
          <w:rFonts w:eastAsia="Calibri"/>
          <w:szCs w:val="24"/>
          <w:lang w:eastAsia="lt-LT"/>
        </w:rPr>
        <w:t>6</w:t>
      </w:r>
      <w:r>
        <w:rPr>
          <w:rFonts w:eastAsia="Calibri"/>
          <w:szCs w:val="24"/>
          <w:lang w:eastAsia="lt-LT"/>
        </w:rPr>
        <w:t>.</w:t>
      </w:r>
      <w:r>
        <w:rPr>
          <w:rFonts w:eastAsia="Calibri"/>
          <w:szCs w:val="24"/>
          <w:lang w:eastAsia="lt-LT"/>
        </w:rPr>
        <w:tab/>
      </w:r>
      <w:r>
        <w:rPr>
          <w:szCs w:val="24"/>
          <w:lang w:eastAsia="lt-LT"/>
        </w:rPr>
        <w:t>Rauginti pieno gaminiai turi atitikti Raugintų pieno gaminių kokybės</w:t>
      </w:r>
      <w:r>
        <w:rPr>
          <w:sz w:val="22"/>
          <w:szCs w:val="22"/>
          <w:lang w:eastAsia="lt-LT"/>
        </w:rPr>
        <w:t xml:space="preserve"> </w:t>
      </w:r>
      <w:r>
        <w:rPr>
          <w:szCs w:val="24"/>
          <w:lang w:eastAsia="lt-LT"/>
        </w:rPr>
        <w:t xml:space="preserve">reikalavimus, patvirtintus Lietuvos </w:t>
      </w:r>
      <w:r>
        <w:rPr>
          <w:szCs w:val="24"/>
          <w:lang w:eastAsia="lt-LT"/>
        </w:rPr>
        <w:t>Respublikos žemės ūkio ministro 2005 m. liepos 8 d. įsakymu Nr. 3D-335 „Dėl Raugintų pieno gaminių kokybės reikalavimų patvirtinimo bei kai kurių žemės ūkio ministro įsakymų pripažinimo netekusiais galios“.</w:t>
      </w:r>
    </w:p>
    <w:p w14:paraId="558CFEDC" w14:textId="77777777" w:rsidR="005479E6" w:rsidRDefault="008779E0">
      <w:pPr>
        <w:ind w:firstLine="851"/>
        <w:jc w:val="both"/>
        <w:rPr>
          <w:szCs w:val="24"/>
          <w:lang w:eastAsia="lt-LT"/>
        </w:rPr>
      </w:pPr>
      <w:r>
        <w:rPr>
          <w:rFonts w:eastAsia="Calibri"/>
          <w:szCs w:val="24"/>
          <w:lang w:eastAsia="lt-LT"/>
        </w:rPr>
        <w:t>7</w:t>
      </w:r>
      <w:r>
        <w:rPr>
          <w:rFonts w:eastAsia="Calibri"/>
          <w:szCs w:val="24"/>
          <w:lang w:eastAsia="lt-LT"/>
        </w:rPr>
        <w:t>.</w:t>
      </w:r>
      <w:r>
        <w:rPr>
          <w:rFonts w:eastAsia="Calibri"/>
          <w:szCs w:val="24"/>
          <w:lang w:eastAsia="lt-LT"/>
        </w:rPr>
        <w:tab/>
      </w:r>
      <w:r>
        <w:rPr>
          <w:szCs w:val="24"/>
          <w:lang w:eastAsia="lt-LT"/>
        </w:rPr>
        <w:t xml:space="preserve">Varškė ir varškės gaminiai turi atitikti </w:t>
      </w:r>
      <w:r>
        <w:rPr>
          <w:szCs w:val="24"/>
          <w:lang w:eastAsia="lt-LT"/>
        </w:rPr>
        <w:t>Varškės ir varškės gaminių kokybės reikalavimus, patvirtintus Lietuvos Respublikos žemės ūkio ministro 2002 m. gruodžio 11 d. įsakymu Nr. 488 „Dėl Varškės ir varškės gaminių kokybės reikalavimų patvirtinimo“.</w:t>
      </w:r>
    </w:p>
    <w:p w14:paraId="558CFEDD" w14:textId="77777777" w:rsidR="005479E6" w:rsidRDefault="008779E0">
      <w:pPr>
        <w:ind w:firstLine="851"/>
        <w:jc w:val="both"/>
        <w:rPr>
          <w:szCs w:val="24"/>
          <w:lang w:eastAsia="lt-LT"/>
        </w:rPr>
      </w:pPr>
      <w:r>
        <w:rPr>
          <w:rFonts w:eastAsia="Calibri"/>
          <w:szCs w:val="24"/>
          <w:lang w:eastAsia="lt-LT"/>
        </w:rPr>
        <w:t>8</w:t>
      </w:r>
      <w:r>
        <w:rPr>
          <w:rFonts w:eastAsia="Calibri"/>
          <w:szCs w:val="24"/>
          <w:lang w:eastAsia="lt-LT"/>
        </w:rPr>
        <w:t>.</w:t>
      </w:r>
      <w:r>
        <w:rPr>
          <w:rFonts w:eastAsia="Calibri"/>
          <w:szCs w:val="24"/>
          <w:lang w:eastAsia="lt-LT"/>
        </w:rPr>
        <w:tab/>
      </w:r>
      <w:r>
        <w:rPr>
          <w:szCs w:val="24"/>
          <w:lang w:eastAsia="lt-LT"/>
        </w:rPr>
        <w:t>Sūriai turi atitikti Sūrių kokybės reika</w:t>
      </w:r>
      <w:r>
        <w:rPr>
          <w:szCs w:val="24"/>
          <w:lang w:eastAsia="lt-LT"/>
        </w:rPr>
        <w:t>lavimų apraše, patvirtintame Lietuvos Respublikos žemės ūkio ministro 2008 m. birželio 13 d. įsakymu Nr. 3D-335 „Dėl Sūrių kokybės reikalavimų aprašo patvirtinimo ir kai kurių žemės ūkio ministro įsakymų, susijusių su privalomaisiais kokybės reikalavimais,</w:t>
      </w:r>
      <w:r>
        <w:rPr>
          <w:szCs w:val="24"/>
          <w:lang w:eastAsia="lt-LT"/>
        </w:rPr>
        <w:t xml:space="preserve"> pakeitimo“, nustatytus reikalavimus.</w:t>
      </w:r>
    </w:p>
    <w:p w14:paraId="558CFEDE" w14:textId="77777777" w:rsidR="005479E6" w:rsidRDefault="008779E0">
      <w:pPr>
        <w:ind w:firstLine="851"/>
        <w:jc w:val="both"/>
        <w:rPr>
          <w:szCs w:val="24"/>
          <w:lang w:eastAsia="lt-LT"/>
        </w:rPr>
      </w:pPr>
      <w:r>
        <w:rPr>
          <w:rFonts w:eastAsia="Calibri"/>
          <w:szCs w:val="24"/>
          <w:lang w:eastAsia="lt-LT"/>
        </w:rPr>
        <w:t>9</w:t>
      </w:r>
      <w:r>
        <w:rPr>
          <w:rFonts w:eastAsia="Calibri"/>
          <w:szCs w:val="24"/>
          <w:lang w:eastAsia="lt-LT"/>
        </w:rPr>
        <w:t>.</w:t>
      </w:r>
      <w:r>
        <w:rPr>
          <w:rFonts w:eastAsia="Calibri"/>
          <w:szCs w:val="24"/>
          <w:lang w:eastAsia="lt-LT"/>
        </w:rPr>
        <w:tab/>
      </w:r>
      <w:r>
        <w:rPr>
          <w:szCs w:val="24"/>
          <w:lang w:eastAsia="lt-LT"/>
        </w:rPr>
        <w:t>Lydyti sūriai turi atitikti lydytų sūrių kokybės reikalavimus, išdėstytus Lydytų sūrių techniniame reglamente, patvirtintame Lietuvos Respublikos žemės ūkio ministro 1999 m. gegužės 20 d. įsakymu Nr. 210 „Dėl pr</w:t>
      </w:r>
      <w:r>
        <w:rPr>
          <w:szCs w:val="24"/>
          <w:lang w:eastAsia="lt-LT"/>
        </w:rPr>
        <w:t>ivalomųjų kokybės reikalavimų patvirtinimo“.</w:t>
      </w:r>
    </w:p>
    <w:p w14:paraId="558CFEDF" w14:textId="77777777" w:rsidR="005479E6" w:rsidRDefault="008779E0">
      <w:pPr>
        <w:ind w:firstLine="851"/>
        <w:jc w:val="both"/>
        <w:rPr>
          <w:szCs w:val="24"/>
          <w:lang w:eastAsia="lt-LT"/>
        </w:rPr>
      </w:pPr>
      <w:r>
        <w:rPr>
          <w:szCs w:val="24"/>
          <w:lang w:eastAsia="lt-LT"/>
        </w:rPr>
        <w:t>10</w:t>
      </w:r>
      <w:r>
        <w:rPr>
          <w:szCs w:val="24"/>
          <w:lang w:eastAsia="lt-LT"/>
        </w:rPr>
        <w:t xml:space="preserve">. </w:t>
      </w:r>
      <w:r>
        <w:t xml:space="preserve">Duonos ir pyrago kepiniai </w:t>
      </w:r>
      <w:r>
        <w:rPr>
          <w:szCs w:val="24"/>
          <w:lang w:eastAsia="lt-LT"/>
        </w:rPr>
        <w:t xml:space="preserve">turi atitikti </w:t>
      </w:r>
      <w:r>
        <w:t>Duonos ir pyrago kepinių apibūdinimo, gamybos ir prekinio pateikimo techniniame reglamente,</w:t>
      </w:r>
      <w:r>
        <w:rPr>
          <w:szCs w:val="24"/>
          <w:lang w:eastAsia="lt-LT"/>
        </w:rPr>
        <w:t xml:space="preserve"> </w:t>
      </w:r>
      <w:r>
        <w:t xml:space="preserve">patvirtintame </w:t>
      </w:r>
      <w:r>
        <w:rPr>
          <w:szCs w:val="24"/>
          <w:lang w:eastAsia="lt-LT"/>
        </w:rPr>
        <w:t>Lietuvos Respublikos žemės ūkio ministro 2014 m. spalio 2</w:t>
      </w:r>
      <w:r>
        <w:rPr>
          <w:szCs w:val="24"/>
          <w:lang w:eastAsia="lt-LT"/>
        </w:rPr>
        <w:t>8 d. įsakymu Nr. 3D-794 „</w:t>
      </w:r>
      <w:r>
        <w:t>Dėl Duonos ir pyrago kepinių apibūdinimo, gamybos ir prekinio pateikimo techninio reglamento ir miltinės konditerijos gaminių apibūdinimo, gamybos ir prekinio pateikimo techninio reglamento patvirtinimo“, nustatytus reikalavimus.</w:t>
      </w:r>
    </w:p>
    <w:p w14:paraId="558CFEE0" w14:textId="77777777" w:rsidR="005479E6" w:rsidRDefault="008779E0">
      <w:pPr>
        <w:ind w:firstLine="851"/>
        <w:jc w:val="both"/>
        <w:rPr>
          <w:szCs w:val="24"/>
          <w:lang w:eastAsia="lt-LT"/>
        </w:rPr>
      </w:pPr>
      <w:r>
        <w:rPr>
          <w:szCs w:val="24"/>
          <w:lang w:eastAsia="lt-LT"/>
        </w:rPr>
        <w:t>11</w:t>
      </w:r>
      <w:r>
        <w:rPr>
          <w:szCs w:val="24"/>
          <w:lang w:eastAsia="lt-LT"/>
        </w:rPr>
        <w:t>. Miltinės konditerijos gaminiai turi atitikti</w:t>
      </w:r>
      <w:r>
        <w:t xml:space="preserve"> Miltinės konditerijos gaminių apibūdinimo, gamybos ir prekinio pateikimo techniniame reglamente, patvirtintame </w:t>
      </w:r>
      <w:r>
        <w:rPr>
          <w:szCs w:val="24"/>
          <w:lang w:eastAsia="lt-LT"/>
        </w:rPr>
        <w:t>Lietuvos Respublikos žemės ūkio ministro 2014 m. spalio 28 d. įsakymu Nr. 3D-794  „</w:t>
      </w:r>
      <w:r>
        <w:t>Dėl Duonos</w:t>
      </w:r>
      <w:r>
        <w:t xml:space="preserve"> ir pyrago kepinių apibūdinimo, gamybos ir prekinio pateikimo techninio reglamento ir miltinės konditerijos gaminių </w:t>
      </w:r>
      <w:r>
        <w:lastRenderedPageBreak/>
        <w:t>apibūdinimo, gamybos ir prekinio pateikimo techninio reglamento patvirtinimo“, nustatytus reikalavimus.</w:t>
      </w:r>
    </w:p>
    <w:p w14:paraId="558CFEE2" w14:textId="77777777" w:rsidR="005479E6" w:rsidRDefault="008779E0">
      <w:pPr>
        <w:jc w:val="both"/>
        <w:rPr>
          <w:szCs w:val="24"/>
          <w:lang w:eastAsia="lt-LT"/>
        </w:rPr>
      </w:pPr>
    </w:p>
    <w:p w14:paraId="558CFEE4" w14:textId="2EEEF72F" w:rsidR="005479E6" w:rsidRDefault="008779E0" w:rsidP="008779E0">
      <w:pPr>
        <w:jc w:val="center"/>
        <w:rPr>
          <w:caps/>
          <w:color w:val="000000"/>
        </w:rPr>
      </w:pPr>
      <w:r>
        <w:rPr>
          <w:szCs w:val="24"/>
          <w:lang w:eastAsia="lt-LT"/>
        </w:rPr>
        <w:t>____________________</w:t>
      </w:r>
    </w:p>
    <w:p w14:paraId="6F7EF8BA" w14:textId="77777777" w:rsidR="008779E0" w:rsidRDefault="008779E0">
      <w:pPr>
        <w:widowControl w:val="0"/>
        <w:tabs>
          <w:tab w:val="left" w:pos="1304"/>
          <w:tab w:val="left" w:pos="1457"/>
          <w:tab w:val="left" w:pos="1604"/>
          <w:tab w:val="left" w:pos="1757"/>
        </w:tabs>
        <w:ind w:left="4535"/>
        <w:sectPr w:rsidR="008779E0" w:rsidSect="008779E0">
          <w:pgSz w:w="11907" w:h="16840" w:code="9"/>
          <w:pgMar w:top="1134" w:right="567" w:bottom="1134" w:left="1701" w:header="567" w:footer="794" w:gutter="0"/>
          <w:pgNumType w:start="1"/>
          <w:cols w:space="1296"/>
          <w:titlePg/>
          <w:docGrid w:linePitch="360"/>
        </w:sectPr>
      </w:pPr>
    </w:p>
    <w:p w14:paraId="558CFEE5" w14:textId="77A42727" w:rsidR="005479E6" w:rsidRDefault="008779E0">
      <w:pPr>
        <w:widowControl w:val="0"/>
        <w:tabs>
          <w:tab w:val="left" w:pos="1304"/>
          <w:tab w:val="left" w:pos="1457"/>
          <w:tab w:val="left" w:pos="1604"/>
          <w:tab w:val="left" w:pos="1757"/>
        </w:tabs>
        <w:ind w:left="4535"/>
      </w:pPr>
      <w:r>
        <w:rPr>
          <w:rFonts w:eastAsia="Calibri"/>
          <w:szCs w:val="24"/>
        </w:rPr>
        <w:lastRenderedPageBreak/>
        <w:t>Vaikų</w:t>
      </w:r>
      <w:r>
        <w:rPr>
          <w:rFonts w:eastAsia="Calibri"/>
          <w:szCs w:val="24"/>
        </w:rPr>
        <w:t xml:space="preserve"> maitinimo organizavimo tvarkos aprašo</w:t>
      </w:r>
    </w:p>
    <w:p w14:paraId="558CFEE6" w14:textId="77777777" w:rsidR="005479E6" w:rsidRDefault="008779E0">
      <w:pPr>
        <w:widowControl w:val="0"/>
        <w:tabs>
          <w:tab w:val="left" w:pos="1304"/>
          <w:tab w:val="left" w:pos="1457"/>
          <w:tab w:val="left" w:pos="1604"/>
          <w:tab w:val="left" w:pos="1757"/>
        </w:tabs>
        <w:ind w:left="4535"/>
        <w:rPr>
          <w:b/>
        </w:rPr>
      </w:pPr>
      <w:r>
        <w:t>5</w:t>
      </w:r>
      <w:r>
        <w:t xml:space="preserve"> priedas</w:t>
      </w:r>
    </w:p>
    <w:p w14:paraId="558CFEE7" w14:textId="77777777" w:rsidR="005479E6" w:rsidRDefault="005479E6">
      <w:pPr>
        <w:widowControl w:val="0"/>
        <w:rPr>
          <w:color w:val="000000"/>
        </w:rPr>
      </w:pPr>
    </w:p>
    <w:p w14:paraId="558CFEE8" w14:textId="77777777" w:rsidR="005479E6" w:rsidRDefault="008779E0">
      <w:pPr>
        <w:widowControl w:val="0"/>
        <w:jc w:val="center"/>
        <w:rPr>
          <w:b/>
        </w:rPr>
      </w:pPr>
      <w:r>
        <w:rPr>
          <w:b/>
        </w:rPr>
        <w:t>LEIDŽIAMAS CUKRŲ, DRUSKOS IR PRIVALOMAS SKAIDULINIŲ MEDŽIAGŲ KIEKIS VAIKAMS MAITINTI TIEKIAMUOSE MAISTO PRODUKTUOSE</w:t>
      </w:r>
      <w:r>
        <w:rPr>
          <w:b/>
          <w:vertAlign w:val="superscript"/>
        </w:rPr>
        <w:t xml:space="preserve">1 </w:t>
      </w:r>
      <w:r>
        <w:rPr>
          <w:b/>
        </w:rPr>
        <w:t>IR PATIEKALUOSE</w:t>
      </w:r>
    </w:p>
    <w:p w14:paraId="558CFEE9" w14:textId="77777777" w:rsidR="005479E6" w:rsidRDefault="005479E6">
      <w:pPr>
        <w:widowControl w:val="0"/>
        <w:jc w:val="center"/>
        <w:rPr>
          <w:b/>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833"/>
        <w:gridCol w:w="1595"/>
        <w:gridCol w:w="1595"/>
        <w:gridCol w:w="1595"/>
      </w:tblGrid>
      <w:tr w:rsidR="005479E6" w14:paraId="558CFEF0" w14:textId="77777777">
        <w:tc>
          <w:tcPr>
            <w:tcW w:w="675" w:type="dxa"/>
            <w:tcBorders>
              <w:top w:val="single" w:sz="4" w:space="0" w:color="auto"/>
              <w:left w:val="single" w:sz="4" w:space="0" w:color="auto"/>
              <w:bottom w:val="single" w:sz="4" w:space="0" w:color="auto"/>
              <w:right w:val="single" w:sz="4" w:space="0" w:color="auto"/>
            </w:tcBorders>
            <w:hideMark/>
          </w:tcPr>
          <w:p w14:paraId="558CFEEA" w14:textId="77777777" w:rsidR="005479E6" w:rsidRDefault="008779E0">
            <w:pPr>
              <w:widowControl w:val="0"/>
              <w:jc w:val="center"/>
              <w:rPr>
                <w:szCs w:val="24"/>
              </w:rPr>
            </w:pPr>
            <w:r>
              <w:rPr>
                <w:szCs w:val="24"/>
              </w:rPr>
              <w:t>Eil. Nr.</w:t>
            </w:r>
          </w:p>
        </w:tc>
        <w:tc>
          <w:tcPr>
            <w:tcW w:w="3833" w:type="dxa"/>
            <w:tcBorders>
              <w:top w:val="single" w:sz="4" w:space="0" w:color="auto"/>
              <w:left w:val="single" w:sz="4" w:space="0" w:color="auto"/>
              <w:bottom w:val="single" w:sz="4" w:space="0" w:color="auto"/>
              <w:right w:val="single" w:sz="4" w:space="0" w:color="auto"/>
            </w:tcBorders>
            <w:vAlign w:val="center"/>
            <w:hideMark/>
          </w:tcPr>
          <w:p w14:paraId="558CFEEB" w14:textId="77777777" w:rsidR="005479E6" w:rsidRDefault="008779E0">
            <w:pPr>
              <w:widowControl w:val="0"/>
              <w:jc w:val="center"/>
              <w:rPr>
                <w:szCs w:val="24"/>
              </w:rPr>
            </w:pPr>
            <w:r>
              <w:rPr>
                <w:szCs w:val="24"/>
              </w:rPr>
              <w:t>Maisto produktai ar patiekalai</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C" w14:textId="77777777" w:rsidR="005479E6" w:rsidRDefault="008779E0">
            <w:pPr>
              <w:widowControl w:val="0"/>
              <w:jc w:val="center"/>
              <w:rPr>
                <w:szCs w:val="24"/>
              </w:rPr>
            </w:pPr>
            <w:r>
              <w:rPr>
                <w:szCs w:val="24"/>
              </w:rPr>
              <w:t>Cukrų kiekis (g) ne didesnis</w:t>
            </w:r>
            <w:r>
              <w:rPr>
                <w:szCs w:val="24"/>
              </w:rPr>
              <w:t xml:space="preserve"> nei/100 g (ml)</w:t>
            </w:r>
          </w:p>
        </w:tc>
        <w:tc>
          <w:tcPr>
            <w:tcW w:w="1595" w:type="dxa"/>
            <w:tcBorders>
              <w:top w:val="single" w:sz="4" w:space="0" w:color="auto"/>
              <w:left w:val="single" w:sz="4" w:space="0" w:color="auto"/>
              <w:bottom w:val="single" w:sz="4" w:space="0" w:color="auto"/>
              <w:right w:val="single" w:sz="4" w:space="0" w:color="auto"/>
            </w:tcBorders>
            <w:vAlign w:val="center"/>
            <w:hideMark/>
          </w:tcPr>
          <w:p w14:paraId="558CFEED" w14:textId="77777777" w:rsidR="005479E6" w:rsidRDefault="008779E0">
            <w:pPr>
              <w:widowControl w:val="0"/>
              <w:jc w:val="center"/>
              <w:rPr>
                <w:szCs w:val="24"/>
              </w:rPr>
            </w:pPr>
            <w:r>
              <w:rPr>
                <w:szCs w:val="24"/>
              </w:rPr>
              <w:t>Druskos kiekis (g) ne didesnis nei/100 g (ml)</w:t>
            </w:r>
          </w:p>
        </w:tc>
        <w:tc>
          <w:tcPr>
            <w:tcW w:w="1595" w:type="dxa"/>
            <w:tcBorders>
              <w:top w:val="single" w:sz="4" w:space="0" w:color="auto"/>
              <w:left w:val="single" w:sz="4" w:space="0" w:color="auto"/>
              <w:bottom w:val="single" w:sz="4" w:space="0" w:color="auto"/>
              <w:right w:val="single" w:sz="4" w:space="0" w:color="auto"/>
            </w:tcBorders>
            <w:hideMark/>
          </w:tcPr>
          <w:p w14:paraId="558CFEEE" w14:textId="77777777" w:rsidR="005479E6" w:rsidRDefault="008779E0">
            <w:pPr>
              <w:widowControl w:val="0"/>
              <w:jc w:val="center"/>
              <w:rPr>
                <w:szCs w:val="24"/>
              </w:rPr>
            </w:pPr>
            <w:r>
              <w:rPr>
                <w:szCs w:val="24"/>
              </w:rPr>
              <w:t xml:space="preserve">Skaidulinių </w:t>
            </w:r>
          </w:p>
          <w:p w14:paraId="558CFEEF" w14:textId="77777777" w:rsidR="005479E6" w:rsidRDefault="008779E0">
            <w:pPr>
              <w:widowControl w:val="0"/>
              <w:jc w:val="center"/>
              <w:rPr>
                <w:szCs w:val="24"/>
              </w:rPr>
            </w:pPr>
            <w:r>
              <w:rPr>
                <w:szCs w:val="24"/>
              </w:rPr>
              <w:t>medžiagų (g) ne mažesnis nei/100 g</w:t>
            </w:r>
          </w:p>
        </w:tc>
      </w:tr>
      <w:tr w:rsidR="005479E6" w14:paraId="558CFEF7" w14:textId="77777777">
        <w:tc>
          <w:tcPr>
            <w:tcW w:w="675" w:type="dxa"/>
            <w:tcBorders>
              <w:top w:val="single" w:sz="4" w:space="0" w:color="auto"/>
              <w:left w:val="single" w:sz="4" w:space="0" w:color="auto"/>
              <w:bottom w:val="single" w:sz="4" w:space="0" w:color="auto"/>
              <w:right w:val="single" w:sz="4" w:space="0" w:color="auto"/>
            </w:tcBorders>
            <w:hideMark/>
          </w:tcPr>
          <w:p w14:paraId="558CFEF1" w14:textId="77777777" w:rsidR="005479E6" w:rsidRDefault="008779E0">
            <w:pPr>
              <w:widowControl w:val="0"/>
              <w:rPr>
                <w:color w:val="000000"/>
                <w:szCs w:val="24"/>
              </w:rPr>
            </w:pPr>
            <w:r>
              <w:rPr>
                <w:color w:val="000000"/>
                <w:szCs w:val="24"/>
              </w:rPr>
              <w:t>1.</w:t>
            </w:r>
          </w:p>
        </w:tc>
        <w:tc>
          <w:tcPr>
            <w:tcW w:w="3833" w:type="dxa"/>
            <w:tcBorders>
              <w:top w:val="single" w:sz="4" w:space="0" w:color="auto"/>
              <w:left w:val="single" w:sz="4" w:space="0" w:color="auto"/>
              <w:bottom w:val="single" w:sz="4" w:space="0" w:color="auto"/>
              <w:right w:val="single" w:sz="4" w:space="0" w:color="auto"/>
            </w:tcBorders>
            <w:hideMark/>
          </w:tcPr>
          <w:p w14:paraId="558CFEF2" w14:textId="77777777" w:rsidR="005479E6" w:rsidRDefault="008779E0">
            <w:pPr>
              <w:widowControl w:val="0"/>
              <w:jc w:val="both"/>
              <w:rPr>
                <w:color w:val="000000"/>
                <w:szCs w:val="24"/>
              </w:rPr>
            </w:pPr>
            <w:r>
              <w:rPr>
                <w:color w:val="000000"/>
                <w:szCs w:val="24"/>
              </w:rPr>
              <w:t>Mėsos ir žuvies (išskyrus silkę) patiekalai ir gaminiai</w:t>
            </w:r>
          </w:p>
        </w:tc>
        <w:tc>
          <w:tcPr>
            <w:tcW w:w="1595" w:type="dxa"/>
            <w:tcBorders>
              <w:top w:val="single" w:sz="4" w:space="0" w:color="auto"/>
              <w:left w:val="single" w:sz="4" w:space="0" w:color="auto"/>
              <w:bottom w:val="single" w:sz="4" w:space="0" w:color="auto"/>
              <w:right w:val="single" w:sz="4" w:space="0" w:color="auto"/>
            </w:tcBorders>
            <w:hideMark/>
          </w:tcPr>
          <w:p w14:paraId="558CFEF3" w14:textId="77777777" w:rsidR="005479E6" w:rsidRDefault="008779E0">
            <w:pPr>
              <w:widowControl w:val="0"/>
              <w:jc w:val="center"/>
              <w:rPr>
                <w:color w:val="000000"/>
                <w:szCs w:val="24"/>
              </w:rPr>
            </w:pPr>
            <w:r>
              <w:rPr>
                <w:color w:val="000000"/>
                <w:szCs w:val="24"/>
              </w:rPr>
              <w:t>3</w:t>
            </w:r>
          </w:p>
        </w:tc>
        <w:tc>
          <w:tcPr>
            <w:tcW w:w="1595" w:type="dxa"/>
            <w:tcBorders>
              <w:top w:val="single" w:sz="4" w:space="0" w:color="auto"/>
              <w:left w:val="single" w:sz="4" w:space="0" w:color="auto"/>
              <w:bottom w:val="single" w:sz="4" w:space="0" w:color="auto"/>
              <w:right w:val="single" w:sz="4" w:space="0" w:color="auto"/>
            </w:tcBorders>
          </w:tcPr>
          <w:p w14:paraId="558CFEF4" w14:textId="77777777" w:rsidR="005479E6" w:rsidRDefault="008779E0">
            <w:pPr>
              <w:widowControl w:val="0"/>
              <w:jc w:val="center"/>
              <w:rPr>
                <w:color w:val="000000"/>
                <w:szCs w:val="24"/>
              </w:rPr>
            </w:pPr>
            <w:r>
              <w:rPr>
                <w:color w:val="000000"/>
                <w:szCs w:val="24"/>
              </w:rPr>
              <w:t>1,7</w:t>
            </w:r>
          </w:p>
          <w:p w14:paraId="558CFEF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EF6" w14:textId="77777777" w:rsidR="005479E6" w:rsidRDefault="008779E0">
            <w:pPr>
              <w:widowControl w:val="0"/>
              <w:jc w:val="center"/>
              <w:rPr>
                <w:color w:val="000000"/>
                <w:szCs w:val="24"/>
              </w:rPr>
            </w:pPr>
            <w:r>
              <w:rPr>
                <w:color w:val="000000"/>
                <w:szCs w:val="24"/>
              </w:rPr>
              <w:t>-</w:t>
            </w:r>
          </w:p>
        </w:tc>
      </w:tr>
      <w:tr w:rsidR="005479E6" w14:paraId="558CFEFE" w14:textId="77777777">
        <w:tc>
          <w:tcPr>
            <w:tcW w:w="675" w:type="dxa"/>
            <w:tcBorders>
              <w:top w:val="single" w:sz="4" w:space="0" w:color="auto"/>
              <w:left w:val="single" w:sz="4" w:space="0" w:color="auto"/>
              <w:bottom w:val="single" w:sz="4" w:space="0" w:color="auto"/>
              <w:right w:val="single" w:sz="4" w:space="0" w:color="auto"/>
            </w:tcBorders>
            <w:hideMark/>
          </w:tcPr>
          <w:p w14:paraId="558CFEF8" w14:textId="77777777" w:rsidR="005479E6" w:rsidRDefault="008779E0">
            <w:pPr>
              <w:widowControl w:val="0"/>
              <w:rPr>
                <w:color w:val="000000"/>
                <w:szCs w:val="24"/>
              </w:rPr>
            </w:pPr>
            <w:r>
              <w:rPr>
                <w:color w:val="000000"/>
                <w:szCs w:val="24"/>
              </w:rPr>
              <w:t>2.</w:t>
            </w:r>
          </w:p>
        </w:tc>
        <w:tc>
          <w:tcPr>
            <w:tcW w:w="3833" w:type="dxa"/>
            <w:tcBorders>
              <w:top w:val="single" w:sz="4" w:space="0" w:color="auto"/>
              <w:left w:val="single" w:sz="4" w:space="0" w:color="auto"/>
              <w:bottom w:val="single" w:sz="4" w:space="0" w:color="auto"/>
              <w:right w:val="single" w:sz="4" w:space="0" w:color="auto"/>
            </w:tcBorders>
            <w:hideMark/>
          </w:tcPr>
          <w:p w14:paraId="558CFEF9" w14:textId="77777777" w:rsidR="005479E6" w:rsidRDefault="008779E0">
            <w:pPr>
              <w:widowControl w:val="0"/>
              <w:jc w:val="both"/>
              <w:rPr>
                <w:color w:val="000000"/>
                <w:szCs w:val="24"/>
              </w:rPr>
            </w:pPr>
            <w:r>
              <w:rPr>
                <w:color w:val="000000"/>
                <w:szCs w:val="24"/>
              </w:rPr>
              <w:t>Silkė</w:t>
            </w:r>
          </w:p>
        </w:tc>
        <w:tc>
          <w:tcPr>
            <w:tcW w:w="1595" w:type="dxa"/>
            <w:tcBorders>
              <w:top w:val="single" w:sz="4" w:space="0" w:color="auto"/>
              <w:left w:val="single" w:sz="4" w:space="0" w:color="auto"/>
              <w:bottom w:val="single" w:sz="4" w:space="0" w:color="auto"/>
              <w:right w:val="single" w:sz="4" w:space="0" w:color="auto"/>
            </w:tcBorders>
          </w:tcPr>
          <w:p w14:paraId="558CFEFA" w14:textId="77777777" w:rsidR="005479E6" w:rsidRDefault="008779E0">
            <w:pPr>
              <w:widowControl w:val="0"/>
              <w:jc w:val="center"/>
              <w:rPr>
                <w:color w:val="000000"/>
                <w:szCs w:val="24"/>
              </w:rPr>
            </w:pPr>
            <w:r>
              <w:rPr>
                <w:color w:val="000000"/>
                <w:szCs w:val="24"/>
              </w:rPr>
              <w:t>5</w:t>
            </w:r>
          </w:p>
          <w:p w14:paraId="558CFEFB" w14:textId="77777777" w:rsidR="005479E6" w:rsidRDefault="005479E6">
            <w:pPr>
              <w:widowControl w:val="0"/>
              <w:jc w:val="center"/>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EFC" w14:textId="77777777" w:rsidR="005479E6" w:rsidRDefault="008779E0">
            <w:pPr>
              <w:widowControl w:val="0"/>
              <w:jc w:val="center"/>
              <w:rPr>
                <w:szCs w:val="24"/>
              </w:rPr>
            </w:pPr>
            <w:r>
              <w:rPr>
                <w:szCs w:val="24"/>
              </w:rPr>
              <w:t>2,5</w:t>
            </w:r>
          </w:p>
        </w:tc>
        <w:tc>
          <w:tcPr>
            <w:tcW w:w="1595" w:type="dxa"/>
            <w:tcBorders>
              <w:top w:val="single" w:sz="4" w:space="0" w:color="auto"/>
              <w:left w:val="single" w:sz="4" w:space="0" w:color="auto"/>
              <w:bottom w:val="single" w:sz="4" w:space="0" w:color="auto"/>
              <w:right w:val="single" w:sz="4" w:space="0" w:color="auto"/>
            </w:tcBorders>
            <w:hideMark/>
          </w:tcPr>
          <w:p w14:paraId="558CFEFD" w14:textId="77777777" w:rsidR="005479E6" w:rsidRDefault="008779E0">
            <w:pPr>
              <w:widowControl w:val="0"/>
              <w:jc w:val="center"/>
              <w:rPr>
                <w:szCs w:val="24"/>
              </w:rPr>
            </w:pPr>
            <w:r>
              <w:rPr>
                <w:szCs w:val="24"/>
              </w:rPr>
              <w:t>-</w:t>
            </w:r>
          </w:p>
        </w:tc>
      </w:tr>
      <w:tr w:rsidR="005479E6" w14:paraId="558CFF05" w14:textId="77777777">
        <w:tc>
          <w:tcPr>
            <w:tcW w:w="675" w:type="dxa"/>
            <w:tcBorders>
              <w:top w:val="single" w:sz="4" w:space="0" w:color="auto"/>
              <w:left w:val="single" w:sz="4" w:space="0" w:color="auto"/>
              <w:bottom w:val="single" w:sz="4" w:space="0" w:color="auto"/>
              <w:right w:val="single" w:sz="4" w:space="0" w:color="auto"/>
            </w:tcBorders>
            <w:hideMark/>
          </w:tcPr>
          <w:p w14:paraId="558CFEFF" w14:textId="77777777" w:rsidR="005479E6" w:rsidRDefault="008779E0">
            <w:pPr>
              <w:widowControl w:val="0"/>
              <w:rPr>
                <w:color w:val="000000"/>
                <w:szCs w:val="24"/>
              </w:rPr>
            </w:pPr>
            <w:r>
              <w:rPr>
                <w:color w:val="000000"/>
                <w:szCs w:val="24"/>
              </w:rPr>
              <w:t>3.</w:t>
            </w:r>
          </w:p>
        </w:tc>
        <w:tc>
          <w:tcPr>
            <w:tcW w:w="3833" w:type="dxa"/>
            <w:tcBorders>
              <w:top w:val="single" w:sz="4" w:space="0" w:color="auto"/>
              <w:left w:val="single" w:sz="4" w:space="0" w:color="auto"/>
              <w:bottom w:val="single" w:sz="4" w:space="0" w:color="auto"/>
              <w:right w:val="single" w:sz="4" w:space="0" w:color="auto"/>
            </w:tcBorders>
          </w:tcPr>
          <w:p w14:paraId="558CFF00" w14:textId="77777777" w:rsidR="005479E6" w:rsidRDefault="008779E0">
            <w:pPr>
              <w:widowControl w:val="0"/>
              <w:jc w:val="both"/>
              <w:rPr>
                <w:color w:val="000000"/>
                <w:szCs w:val="24"/>
              </w:rPr>
            </w:pPr>
            <w:r>
              <w:rPr>
                <w:color w:val="000000"/>
                <w:szCs w:val="24"/>
              </w:rPr>
              <w:t>Pieno gaminiai</w:t>
            </w:r>
          </w:p>
          <w:p w14:paraId="558CFF01"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02"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03" w14:textId="77777777" w:rsidR="005479E6" w:rsidRDefault="005479E6">
            <w:pPr>
              <w:widowControl w:val="0"/>
              <w:jc w:val="center"/>
              <w:rPr>
                <w:color w:val="000000"/>
                <w:szCs w:val="24"/>
                <w:highlight w:val="cyan"/>
              </w:rPr>
            </w:pPr>
          </w:p>
        </w:tc>
        <w:tc>
          <w:tcPr>
            <w:tcW w:w="1595" w:type="dxa"/>
            <w:tcBorders>
              <w:top w:val="single" w:sz="4" w:space="0" w:color="auto"/>
              <w:left w:val="single" w:sz="4" w:space="0" w:color="auto"/>
              <w:bottom w:val="single" w:sz="4" w:space="0" w:color="auto"/>
              <w:right w:val="single" w:sz="4" w:space="0" w:color="auto"/>
            </w:tcBorders>
          </w:tcPr>
          <w:p w14:paraId="558CFF04" w14:textId="77777777" w:rsidR="005479E6" w:rsidRDefault="005479E6">
            <w:pPr>
              <w:widowControl w:val="0"/>
              <w:jc w:val="center"/>
              <w:rPr>
                <w:color w:val="000000"/>
                <w:szCs w:val="24"/>
                <w:highlight w:val="cyan"/>
              </w:rPr>
            </w:pPr>
          </w:p>
        </w:tc>
      </w:tr>
      <w:tr w:rsidR="005479E6" w14:paraId="558CFF0C" w14:textId="77777777">
        <w:tc>
          <w:tcPr>
            <w:tcW w:w="675" w:type="dxa"/>
            <w:tcBorders>
              <w:top w:val="single" w:sz="4" w:space="0" w:color="auto"/>
              <w:left w:val="single" w:sz="4" w:space="0" w:color="auto"/>
              <w:bottom w:val="single" w:sz="4" w:space="0" w:color="auto"/>
              <w:right w:val="single" w:sz="4" w:space="0" w:color="auto"/>
            </w:tcBorders>
            <w:hideMark/>
          </w:tcPr>
          <w:p w14:paraId="558CFF06" w14:textId="77777777" w:rsidR="005479E6" w:rsidRDefault="008779E0">
            <w:pPr>
              <w:widowControl w:val="0"/>
              <w:rPr>
                <w:color w:val="000000"/>
                <w:szCs w:val="24"/>
              </w:rPr>
            </w:pPr>
            <w:r>
              <w:rPr>
                <w:color w:val="000000"/>
                <w:szCs w:val="24"/>
              </w:rPr>
              <w:t>3.1.</w:t>
            </w:r>
          </w:p>
        </w:tc>
        <w:tc>
          <w:tcPr>
            <w:tcW w:w="3833" w:type="dxa"/>
            <w:tcBorders>
              <w:top w:val="single" w:sz="4" w:space="0" w:color="auto"/>
              <w:left w:val="single" w:sz="4" w:space="0" w:color="auto"/>
              <w:bottom w:val="single" w:sz="4" w:space="0" w:color="auto"/>
              <w:right w:val="single" w:sz="4" w:space="0" w:color="auto"/>
            </w:tcBorders>
          </w:tcPr>
          <w:p w14:paraId="558CFF07" w14:textId="77777777" w:rsidR="005479E6" w:rsidRDefault="008779E0">
            <w:pPr>
              <w:widowControl w:val="0"/>
              <w:jc w:val="both"/>
              <w:rPr>
                <w:color w:val="000000"/>
                <w:szCs w:val="24"/>
              </w:rPr>
            </w:pPr>
            <w:r>
              <w:rPr>
                <w:color w:val="000000"/>
                <w:szCs w:val="24"/>
              </w:rPr>
              <w:t>Jogurtai, varškės gaminiai</w:t>
            </w:r>
          </w:p>
          <w:p w14:paraId="558CFF08"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hideMark/>
          </w:tcPr>
          <w:p w14:paraId="558CFF09" w14:textId="77777777" w:rsidR="005479E6" w:rsidRDefault="008779E0">
            <w:pPr>
              <w:widowControl w:val="0"/>
              <w:jc w:val="center"/>
              <w:rPr>
                <w:color w:val="000000"/>
                <w:szCs w:val="24"/>
              </w:rPr>
            </w:pPr>
            <w:r>
              <w:rPr>
                <w:color w:val="000000"/>
                <w:szCs w:val="24"/>
              </w:rPr>
              <w:t>10</w:t>
            </w:r>
            <w:r>
              <w:rPr>
                <w:color w:val="000000"/>
                <w:szCs w:val="24"/>
                <w:vertAlign w:val="superscript"/>
              </w:rPr>
              <w:t>2</w:t>
            </w:r>
          </w:p>
        </w:tc>
        <w:tc>
          <w:tcPr>
            <w:tcW w:w="1595" w:type="dxa"/>
            <w:tcBorders>
              <w:top w:val="single" w:sz="4" w:space="0" w:color="auto"/>
              <w:left w:val="single" w:sz="4" w:space="0" w:color="auto"/>
              <w:bottom w:val="single" w:sz="4" w:space="0" w:color="auto"/>
              <w:right w:val="single" w:sz="4" w:space="0" w:color="auto"/>
            </w:tcBorders>
            <w:hideMark/>
          </w:tcPr>
          <w:p w14:paraId="558CFF0A"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tcPr>
          <w:p w14:paraId="558CFF0B" w14:textId="77777777" w:rsidR="005479E6" w:rsidRDefault="005479E6">
            <w:pPr>
              <w:widowControl w:val="0"/>
              <w:jc w:val="center"/>
              <w:rPr>
                <w:color w:val="000000"/>
                <w:szCs w:val="24"/>
              </w:rPr>
            </w:pPr>
          </w:p>
        </w:tc>
      </w:tr>
      <w:tr w:rsidR="005479E6" w14:paraId="558CFF13" w14:textId="77777777">
        <w:tc>
          <w:tcPr>
            <w:tcW w:w="675" w:type="dxa"/>
            <w:tcBorders>
              <w:top w:val="single" w:sz="4" w:space="0" w:color="auto"/>
              <w:left w:val="single" w:sz="4" w:space="0" w:color="auto"/>
              <w:bottom w:val="single" w:sz="4" w:space="0" w:color="auto"/>
              <w:right w:val="single" w:sz="4" w:space="0" w:color="auto"/>
            </w:tcBorders>
            <w:hideMark/>
          </w:tcPr>
          <w:p w14:paraId="558CFF0D" w14:textId="77777777" w:rsidR="005479E6" w:rsidRDefault="008779E0">
            <w:pPr>
              <w:widowControl w:val="0"/>
              <w:rPr>
                <w:color w:val="000000"/>
                <w:szCs w:val="24"/>
              </w:rPr>
            </w:pPr>
            <w:r>
              <w:rPr>
                <w:color w:val="000000"/>
                <w:szCs w:val="24"/>
              </w:rPr>
              <w:t>3.2.</w:t>
            </w:r>
          </w:p>
        </w:tc>
        <w:tc>
          <w:tcPr>
            <w:tcW w:w="3833" w:type="dxa"/>
            <w:tcBorders>
              <w:top w:val="single" w:sz="4" w:space="0" w:color="auto"/>
              <w:left w:val="single" w:sz="4" w:space="0" w:color="auto"/>
              <w:bottom w:val="single" w:sz="4" w:space="0" w:color="auto"/>
              <w:right w:val="single" w:sz="4" w:space="0" w:color="auto"/>
            </w:tcBorders>
            <w:hideMark/>
          </w:tcPr>
          <w:p w14:paraId="558CFF0E" w14:textId="77777777" w:rsidR="005479E6" w:rsidRDefault="008779E0">
            <w:pPr>
              <w:widowControl w:val="0"/>
              <w:jc w:val="both"/>
              <w:rPr>
                <w:color w:val="000000"/>
                <w:szCs w:val="24"/>
              </w:rPr>
            </w:pPr>
            <w:r>
              <w:rPr>
                <w:color w:val="000000"/>
                <w:szCs w:val="24"/>
              </w:rPr>
              <w:t>Sūriai</w:t>
            </w:r>
          </w:p>
        </w:tc>
        <w:tc>
          <w:tcPr>
            <w:tcW w:w="1595" w:type="dxa"/>
            <w:tcBorders>
              <w:top w:val="single" w:sz="4" w:space="0" w:color="auto"/>
              <w:left w:val="single" w:sz="4" w:space="0" w:color="auto"/>
              <w:bottom w:val="single" w:sz="4" w:space="0" w:color="auto"/>
              <w:right w:val="single" w:sz="4" w:space="0" w:color="auto"/>
            </w:tcBorders>
            <w:hideMark/>
          </w:tcPr>
          <w:p w14:paraId="558CFF0F"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tcPr>
          <w:p w14:paraId="558CFF10" w14:textId="77777777" w:rsidR="005479E6" w:rsidRDefault="008779E0">
            <w:pPr>
              <w:widowControl w:val="0"/>
              <w:jc w:val="center"/>
              <w:rPr>
                <w:color w:val="000000"/>
                <w:szCs w:val="24"/>
              </w:rPr>
            </w:pPr>
            <w:r>
              <w:rPr>
                <w:color w:val="000000"/>
                <w:szCs w:val="24"/>
              </w:rPr>
              <w:t>1,7</w:t>
            </w:r>
          </w:p>
          <w:p w14:paraId="558CFF11" w14:textId="77777777" w:rsidR="005479E6" w:rsidRDefault="005479E6">
            <w:pPr>
              <w:widowControl w:val="0"/>
              <w:jc w:val="center"/>
              <w:rPr>
                <w:color w:val="000000"/>
                <w:sz w:val="20"/>
                <w:highlight w:val="cyan"/>
              </w:rPr>
            </w:pPr>
          </w:p>
        </w:tc>
        <w:tc>
          <w:tcPr>
            <w:tcW w:w="1595" w:type="dxa"/>
            <w:tcBorders>
              <w:top w:val="single" w:sz="4" w:space="0" w:color="auto"/>
              <w:left w:val="single" w:sz="4" w:space="0" w:color="auto"/>
              <w:bottom w:val="single" w:sz="4" w:space="0" w:color="auto"/>
              <w:right w:val="single" w:sz="4" w:space="0" w:color="auto"/>
            </w:tcBorders>
            <w:hideMark/>
          </w:tcPr>
          <w:p w14:paraId="558CFF12" w14:textId="77777777" w:rsidR="005479E6" w:rsidRDefault="008779E0">
            <w:pPr>
              <w:widowControl w:val="0"/>
              <w:jc w:val="center"/>
              <w:rPr>
                <w:color w:val="000000"/>
                <w:szCs w:val="24"/>
              </w:rPr>
            </w:pPr>
            <w:r>
              <w:rPr>
                <w:color w:val="000000"/>
                <w:szCs w:val="24"/>
              </w:rPr>
              <w:t>-</w:t>
            </w:r>
          </w:p>
        </w:tc>
      </w:tr>
      <w:tr w:rsidR="005479E6" w14:paraId="558CFF19" w14:textId="77777777">
        <w:tc>
          <w:tcPr>
            <w:tcW w:w="675" w:type="dxa"/>
            <w:tcBorders>
              <w:top w:val="single" w:sz="4" w:space="0" w:color="auto"/>
              <w:left w:val="single" w:sz="4" w:space="0" w:color="auto"/>
              <w:bottom w:val="single" w:sz="4" w:space="0" w:color="auto"/>
              <w:right w:val="single" w:sz="4" w:space="0" w:color="auto"/>
            </w:tcBorders>
            <w:hideMark/>
          </w:tcPr>
          <w:p w14:paraId="558CFF14" w14:textId="77777777" w:rsidR="005479E6" w:rsidRDefault="008779E0">
            <w:pPr>
              <w:widowControl w:val="0"/>
              <w:rPr>
                <w:color w:val="000000"/>
                <w:szCs w:val="24"/>
              </w:rPr>
            </w:pPr>
            <w:r>
              <w:rPr>
                <w:color w:val="000000"/>
                <w:szCs w:val="24"/>
              </w:rPr>
              <w:t>3.3.</w:t>
            </w:r>
          </w:p>
        </w:tc>
        <w:tc>
          <w:tcPr>
            <w:tcW w:w="3833" w:type="dxa"/>
            <w:tcBorders>
              <w:top w:val="single" w:sz="4" w:space="0" w:color="auto"/>
              <w:left w:val="single" w:sz="4" w:space="0" w:color="auto"/>
              <w:bottom w:val="single" w:sz="4" w:space="0" w:color="auto"/>
              <w:right w:val="single" w:sz="4" w:space="0" w:color="auto"/>
            </w:tcBorders>
            <w:hideMark/>
          </w:tcPr>
          <w:p w14:paraId="558CFF15" w14:textId="77777777" w:rsidR="005479E6" w:rsidRDefault="008779E0">
            <w:pPr>
              <w:widowControl w:val="0"/>
              <w:jc w:val="both"/>
              <w:rPr>
                <w:color w:val="000000"/>
                <w:szCs w:val="24"/>
              </w:rPr>
            </w:pPr>
            <w:r>
              <w:rPr>
                <w:color w:val="000000"/>
                <w:szCs w:val="24"/>
              </w:rPr>
              <w:t>Kiti pieno gaminiai, išskyrus desertus</w:t>
            </w:r>
          </w:p>
        </w:tc>
        <w:tc>
          <w:tcPr>
            <w:tcW w:w="1595" w:type="dxa"/>
            <w:tcBorders>
              <w:top w:val="single" w:sz="4" w:space="0" w:color="auto"/>
              <w:left w:val="single" w:sz="4" w:space="0" w:color="auto"/>
              <w:bottom w:val="single" w:sz="4" w:space="0" w:color="auto"/>
              <w:right w:val="single" w:sz="4" w:space="0" w:color="auto"/>
            </w:tcBorders>
            <w:hideMark/>
          </w:tcPr>
          <w:p w14:paraId="558CFF16"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17"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18" w14:textId="77777777" w:rsidR="005479E6" w:rsidRDefault="008779E0">
            <w:pPr>
              <w:widowControl w:val="0"/>
              <w:jc w:val="center"/>
              <w:rPr>
                <w:color w:val="000000"/>
                <w:szCs w:val="24"/>
              </w:rPr>
            </w:pPr>
            <w:r>
              <w:rPr>
                <w:color w:val="000000"/>
                <w:szCs w:val="24"/>
              </w:rPr>
              <w:t>-</w:t>
            </w:r>
          </w:p>
        </w:tc>
      </w:tr>
      <w:tr w:rsidR="005479E6" w14:paraId="558CFF20" w14:textId="77777777">
        <w:tc>
          <w:tcPr>
            <w:tcW w:w="675" w:type="dxa"/>
            <w:tcBorders>
              <w:top w:val="single" w:sz="4" w:space="0" w:color="auto"/>
              <w:left w:val="single" w:sz="4" w:space="0" w:color="auto"/>
              <w:bottom w:val="single" w:sz="4" w:space="0" w:color="auto"/>
              <w:right w:val="single" w:sz="4" w:space="0" w:color="auto"/>
            </w:tcBorders>
            <w:hideMark/>
          </w:tcPr>
          <w:p w14:paraId="558CFF1A" w14:textId="77777777" w:rsidR="005479E6" w:rsidRDefault="008779E0">
            <w:pPr>
              <w:widowControl w:val="0"/>
              <w:rPr>
                <w:color w:val="000000"/>
                <w:szCs w:val="24"/>
              </w:rPr>
            </w:pPr>
            <w:r>
              <w:rPr>
                <w:color w:val="000000"/>
                <w:szCs w:val="24"/>
              </w:rPr>
              <w:t>4.</w:t>
            </w:r>
          </w:p>
        </w:tc>
        <w:tc>
          <w:tcPr>
            <w:tcW w:w="3833" w:type="dxa"/>
            <w:tcBorders>
              <w:top w:val="single" w:sz="4" w:space="0" w:color="auto"/>
              <w:left w:val="single" w:sz="4" w:space="0" w:color="auto"/>
              <w:bottom w:val="single" w:sz="4" w:space="0" w:color="auto"/>
              <w:right w:val="single" w:sz="4" w:space="0" w:color="auto"/>
            </w:tcBorders>
          </w:tcPr>
          <w:p w14:paraId="558CFF1B" w14:textId="77777777" w:rsidR="005479E6" w:rsidRDefault="008779E0">
            <w:pPr>
              <w:widowControl w:val="0"/>
              <w:jc w:val="both"/>
              <w:rPr>
                <w:color w:val="000000"/>
                <w:szCs w:val="24"/>
              </w:rPr>
            </w:pPr>
            <w:r>
              <w:rPr>
                <w:color w:val="000000"/>
                <w:szCs w:val="24"/>
              </w:rPr>
              <w:t>Grūdinių augalų produktai</w:t>
            </w:r>
          </w:p>
          <w:p w14:paraId="558CFF1C" w14:textId="77777777" w:rsidR="005479E6" w:rsidRDefault="005479E6">
            <w:pPr>
              <w:widowControl w:val="0"/>
              <w:jc w:val="both"/>
              <w:rPr>
                <w:color w:val="000000"/>
                <w:sz w:val="20"/>
              </w:rPr>
            </w:pPr>
          </w:p>
        </w:tc>
        <w:tc>
          <w:tcPr>
            <w:tcW w:w="1595" w:type="dxa"/>
            <w:tcBorders>
              <w:top w:val="single" w:sz="4" w:space="0" w:color="auto"/>
              <w:left w:val="single" w:sz="4" w:space="0" w:color="auto"/>
              <w:bottom w:val="single" w:sz="4" w:space="0" w:color="auto"/>
              <w:right w:val="single" w:sz="4" w:space="0" w:color="auto"/>
            </w:tcBorders>
          </w:tcPr>
          <w:p w14:paraId="558CFF1D"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E"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1F" w14:textId="77777777" w:rsidR="005479E6" w:rsidRDefault="005479E6">
            <w:pPr>
              <w:widowControl w:val="0"/>
              <w:jc w:val="center"/>
              <w:rPr>
                <w:color w:val="000000"/>
                <w:szCs w:val="24"/>
              </w:rPr>
            </w:pPr>
          </w:p>
        </w:tc>
      </w:tr>
      <w:tr w:rsidR="005479E6" w14:paraId="558CFF28" w14:textId="77777777">
        <w:tc>
          <w:tcPr>
            <w:tcW w:w="675" w:type="dxa"/>
            <w:tcBorders>
              <w:top w:val="single" w:sz="4" w:space="0" w:color="auto"/>
              <w:left w:val="single" w:sz="4" w:space="0" w:color="auto"/>
              <w:bottom w:val="single" w:sz="4" w:space="0" w:color="auto"/>
              <w:right w:val="single" w:sz="4" w:space="0" w:color="auto"/>
            </w:tcBorders>
            <w:hideMark/>
          </w:tcPr>
          <w:p w14:paraId="558CFF21" w14:textId="77777777" w:rsidR="005479E6" w:rsidRDefault="008779E0">
            <w:pPr>
              <w:widowControl w:val="0"/>
              <w:rPr>
                <w:color w:val="000000"/>
                <w:szCs w:val="24"/>
              </w:rPr>
            </w:pPr>
            <w:r>
              <w:rPr>
                <w:color w:val="000000"/>
                <w:szCs w:val="24"/>
              </w:rPr>
              <w:t>4.1.</w:t>
            </w:r>
          </w:p>
        </w:tc>
        <w:tc>
          <w:tcPr>
            <w:tcW w:w="3833" w:type="dxa"/>
            <w:tcBorders>
              <w:top w:val="single" w:sz="4" w:space="0" w:color="auto"/>
              <w:left w:val="single" w:sz="4" w:space="0" w:color="auto"/>
              <w:bottom w:val="single" w:sz="4" w:space="0" w:color="auto"/>
              <w:right w:val="single" w:sz="4" w:space="0" w:color="auto"/>
            </w:tcBorders>
            <w:hideMark/>
          </w:tcPr>
          <w:p w14:paraId="558CFF22" w14:textId="77777777" w:rsidR="005479E6" w:rsidRDefault="008779E0">
            <w:pPr>
              <w:widowControl w:val="0"/>
              <w:jc w:val="both"/>
              <w:rPr>
                <w:color w:val="000000"/>
                <w:szCs w:val="24"/>
              </w:rPr>
            </w:pPr>
            <w:r>
              <w:rPr>
                <w:color w:val="000000"/>
                <w:szCs w:val="24"/>
              </w:rPr>
              <w:t xml:space="preserve">Ruginė duona (ne mažiau kaip 30 proc. sausos produkto masės sudaro rugiai) </w:t>
            </w:r>
          </w:p>
        </w:tc>
        <w:tc>
          <w:tcPr>
            <w:tcW w:w="1595" w:type="dxa"/>
            <w:tcBorders>
              <w:top w:val="single" w:sz="4" w:space="0" w:color="auto"/>
              <w:left w:val="single" w:sz="4" w:space="0" w:color="auto"/>
              <w:bottom w:val="single" w:sz="4" w:space="0" w:color="auto"/>
              <w:right w:val="single" w:sz="4" w:space="0" w:color="auto"/>
            </w:tcBorders>
          </w:tcPr>
          <w:p w14:paraId="558CFF23" w14:textId="77777777" w:rsidR="005479E6" w:rsidRDefault="008779E0">
            <w:pPr>
              <w:widowControl w:val="0"/>
              <w:jc w:val="center"/>
              <w:rPr>
                <w:color w:val="000000"/>
                <w:szCs w:val="24"/>
              </w:rPr>
            </w:pPr>
            <w:r>
              <w:rPr>
                <w:color w:val="000000"/>
                <w:szCs w:val="24"/>
              </w:rPr>
              <w:t>5</w:t>
            </w:r>
          </w:p>
          <w:p w14:paraId="558CFF24"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25" w14:textId="77777777" w:rsidR="005479E6" w:rsidRDefault="008779E0">
            <w:pPr>
              <w:widowControl w:val="0"/>
              <w:jc w:val="center"/>
              <w:rPr>
                <w:color w:val="000000"/>
                <w:szCs w:val="24"/>
              </w:rPr>
            </w:pPr>
            <w:r>
              <w:rPr>
                <w:color w:val="000000"/>
                <w:szCs w:val="24"/>
              </w:rPr>
              <w:t>1,2</w:t>
            </w:r>
          </w:p>
          <w:p w14:paraId="558CFF2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27" w14:textId="77777777" w:rsidR="005479E6" w:rsidRDefault="008779E0">
            <w:pPr>
              <w:widowControl w:val="0"/>
              <w:jc w:val="center"/>
              <w:rPr>
                <w:color w:val="000000"/>
                <w:szCs w:val="24"/>
              </w:rPr>
            </w:pPr>
            <w:r>
              <w:rPr>
                <w:color w:val="000000"/>
                <w:szCs w:val="24"/>
              </w:rPr>
              <w:t>6</w:t>
            </w:r>
          </w:p>
        </w:tc>
      </w:tr>
      <w:tr w:rsidR="005479E6" w14:paraId="558CFF30" w14:textId="77777777">
        <w:tc>
          <w:tcPr>
            <w:tcW w:w="675" w:type="dxa"/>
            <w:tcBorders>
              <w:top w:val="single" w:sz="4" w:space="0" w:color="auto"/>
              <w:left w:val="single" w:sz="4" w:space="0" w:color="auto"/>
              <w:bottom w:val="single" w:sz="4" w:space="0" w:color="auto"/>
              <w:right w:val="single" w:sz="4" w:space="0" w:color="auto"/>
            </w:tcBorders>
            <w:hideMark/>
          </w:tcPr>
          <w:p w14:paraId="558CFF29" w14:textId="77777777" w:rsidR="005479E6" w:rsidRDefault="008779E0">
            <w:pPr>
              <w:widowControl w:val="0"/>
              <w:rPr>
                <w:color w:val="000000"/>
                <w:szCs w:val="24"/>
              </w:rPr>
            </w:pPr>
            <w:r>
              <w:rPr>
                <w:color w:val="000000"/>
                <w:szCs w:val="24"/>
              </w:rPr>
              <w:t>4.2.</w:t>
            </w:r>
          </w:p>
        </w:tc>
        <w:tc>
          <w:tcPr>
            <w:tcW w:w="3833" w:type="dxa"/>
            <w:tcBorders>
              <w:top w:val="single" w:sz="4" w:space="0" w:color="auto"/>
              <w:left w:val="single" w:sz="4" w:space="0" w:color="auto"/>
              <w:bottom w:val="single" w:sz="4" w:space="0" w:color="auto"/>
              <w:right w:val="single" w:sz="4" w:space="0" w:color="auto"/>
            </w:tcBorders>
            <w:hideMark/>
          </w:tcPr>
          <w:p w14:paraId="558CFF2A" w14:textId="77777777" w:rsidR="005479E6" w:rsidRDefault="008779E0">
            <w:pPr>
              <w:widowControl w:val="0"/>
              <w:jc w:val="both"/>
              <w:rPr>
                <w:color w:val="000000"/>
                <w:szCs w:val="24"/>
              </w:rPr>
            </w:pPr>
            <w:r>
              <w:rPr>
                <w:color w:val="000000"/>
                <w:szCs w:val="24"/>
              </w:rPr>
              <w:t>Kita duona ir duonos gaminiai</w:t>
            </w:r>
          </w:p>
        </w:tc>
        <w:tc>
          <w:tcPr>
            <w:tcW w:w="1595" w:type="dxa"/>
            <w:tcBorders>
              <w:top w:val="single" w:sz="4" w:space="0" w:color="auto"/>
              <w:left w:val="single" w:sz="4" w:space="0" w:color="auto"/>
              <w:bottom w:val="single" w:sz="4" w:space="0" w:color="auto"/>
              <w:right w:val="single" w:sz="4" w:space="0" w:color="auto"/>
            </w:tcBorders>
          </w:tcPr>
          <w:p w14:paraId="558CFF2B" w14:textId="77777777" w:rsidR="005479E6" w:rsidRDefault="008779E0">
            <w:pPr>
              <w:widowControl w:val="0"/>
              <w:jc w:val="center"/>
              <w:rPr>
                <w:color w:val="000000"/>
                <w:szCs w:val="24"/>
              </w:rPr>
            </w:pPr>
            <w:r>
              <w:rPr>
                <w:color w:val="000000"/>
                <w:szCs w:val="24"/>
              </w:rPr>
              <w:t>5</w:t>
            </w:r>
          </w:p>
          <w:p w14:paraId="558CFF2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tcPr>
          <w:p w14:paraId="558CFF2D" w14:textId="77777777" w:rsidR="005479E6" w:rsidRDefault="008779E0">
            <w:pPr>
              <w:widowControl w:val="0"/>
              <w:jc w:val="center"/>
              <w:rPr>
                <w:color w:val="000000"/>
                <w:szCs w:val="24"/>
              </w:rPr>
            </w:pPr>
            <w:r>
              <w:rPr>
                <w:color w:val="000000"/>
                <w:szCs w:val="24"/>
              </w:rPr>
              <w:t>1</w:t>
            </w:r>
          </w:p>
          <w:p w14:paraId="558CFF2E"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2F" w14:textId="77777777" w:rsidR="005479E6" w:rsidRDefault="008779E0">
            <w:pPr>
              <w:widowControl w:val="0"/>
              <w:jc w:val="center"/>
              <w:rPr>
                <w:color w:val="000000"/>
                <w:szCs w:val="24"/>
              </w:rPr>
            </w:pPr>
            <w:r>
              <w:rPr>
                <w:color w:val="000000"/>
                <w:szCs w:val="24"/>
              </w:rPr>
              <w:t>5</w:t>
            </w:r>
          </w:p>
        </w:tc>
      </w:tr>
      <w:tr w:rsidR="005479E6" w14:paraId="558CFF37" w14:textId="77777777">
        <w:tc>
          <w:tcPr>
            <w:tcW w:w="675" w:type="dxa"/>
            <w:tcBorders>
              <w:top w:val="single" w:sz="4" w:space="0" w:color="auto"/>
              <w:left w:val="single" w:sz="4" w:space="0" w:color="auto"/>
              <w:bottom w:val="single" w:sz="4" w:space="0" w:color="auto"/>
              <w:right w:val="single" w:sz="4" w:space="0" w:color="auto"/>
            </w:tcBorders>
            <w:hideMark/>
          </w:tcPr>
          <w:p w14:paraId="558CFF31" w14:textId="77777777" w:rsidR="005479E6" w:rsidRDefault="008779E0">
            <w:pPr>
              <w:widowControl w:val="0"/>
              <w:rPr>
                <w:color w:val="000000"/>
                <w:szCs w:val="24"/>
              </w:rPr>
            </w:pPr>
            <w:r>
              <w:rPr>
                <w:color w:val="000000"/>
                <w:szCs w:val="24"/>
              </w:rPr>
              <w:t>4.3.</w:t>
            </w:r>
          </w:p>
        </w:tc>
        <w:tc>
          <w:tcPr>
            <w:tcW w:w="3833" w:type="dxa"/>
            <w:tcBorders>
              <w:top w:val="single" w:sz="4" w:space="0" w:color="auto"/>
              <w:left w:val="single" w:sz="4" w:space="0" w:color="auto"/>
              <w:bottom w:val="single" w:sz="4" w:space="0" w:color="auto"/>
              <w:right w:val="single" w:sz="4" w:space="0" w:color="auto"/>
            </w:tcBorders>
            <w:hideMark/>
          </w:tcPr>
          <w:p w14:paraId="558CFF32" w14:textId="77777777" w:rsidR="005479E6" w:rsidRDefault="008779E0">
            <w:pPr>
              <w:widowControl w:val="0"/>
              <w:jc w:val="both"/>
              <w:rPr>
                <w:color w:val="000000"/>
                <w:szCs w:val="24"/>
              </w:rPr>
            </w:pPr>
            <w:r>
              <w:rPr>
                <w:color w:val="000000"/>
                <w:szCs w:val="24"/>
              </w:rPr>
              <w:t>Smulkieji pyrago gaminiai ir miltinės konditerijos gaminiai</w:t>
            </w:r>
          </w:p>
        </w:tc>
        <w:tc>
          <w:tcPr>
            <w:tcW w:w="1595" w:type="dxa"/>
            <w:tcBorders>
              <w:top w:val="single" w:sz="4" w:space="0" w:color="auto"/>
              <w:left w:val="single" w:sz="4" w:space="0" w:color="auto"/>
              <w:bottom w:val="single" w:sz="4" w:space="0" w:color="auto"/>
              <w:right w:val="single" w:sz="4" w:space="0" w:color="auto"/>
            </w:tcBorders>
          </w:tcPr>
          <w:p w14:paraId="558CFF33" w14:textId="77777777" w:rsidR="005479E6" w:rsidRDefault="008779E0">
            <w:pPr>
              <w:widowControl w:val="0"/>
              <w:jc w:val="center"/>
              <w:rPr>
                <w:color w:val="000000"/>
                <w:szCs w:val="24"/>
              </w:rPr>
            </w:pPr>
            <w:r>
              <w:rPr>
                <w:color w:val="000000"/>
                <w:szCs w:val="24"/>
              </w:rPr>
              <w:t>16</w:t>
            </w:r>
          </w:p>
          <w:p w14:paraId="558CFF34"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5"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6" w14:textId="77777777" w:rsidR="005479E6" w:rsidRDefault="008779E0">
            <w:pPr>
              <w:widowControl w:val="0"/>
              <w:jc w:val="center"/>
              <w:rPr>
                <w:color w:val="000000"/>
                <w:szCs w:val="24"/>
              </w:rPr>
            </w:pPr>
            <w:r>
              <w:rPr>
                <w:color w:val="000000"/>
                <w:szCs w:val="24"/>
              </w:rPr>
              <w:t>-</w:t>
            </w:r>
          </w:p>
        </w:tc>
      </w:tr>
      <w:tr w:rsidR="005479E6" w14:paraId="558CFF3F" w14:textId="77777777">
        <w:tc>
          <w:tcPr>
            <w:tcW w:w="675" w:type="dxa"/>
            <w:tcBorders>
              <w:top w:val="single" w:sz="4" w:space="0" w:color="auto"/>
              <w:left w:val="single" w:sz="4" w:space="0" w:color="auto"/>
              <w:bottom w:val="single" w:sz="4" w:space="0" w:color="auto"/>
              <w:right w:val="single" w:sz="4" w:space="0" w:color="auto"/>
            </w:tcBorders>
            <w:hideMark/>
          </w:tcPr>
          <w:p w14:paraId="558CFF38" w14:textId="77777777" w:rsidR="005479E6" w:rsidRDefault="008779E0">
            <w:pPr>
              <w:widowControl w:val="0"/>
              <w:rPr>
                <w:color w:val="000000"/>
                <w:szCs w:val="24"/>
              </w:rPr>
            </w:pPr>
            <w:r>
              <w:rPr>
                <w:color w:val="000000"/>
                <w:szCs w:val="24"/>
              </w:rPr>
              <w:t>4.4.</w:t>
            </w:r>
          </w:p>
        </w:tc>
        <w:tc>
          <w:tcPr>
            <w:tcW w:w="3833" w:type="dxa"/>
            <w:tcBorders>
              <w:top w:val="single" w:sz="4" w:space="0" w:color="auto"/>
              <w:left w:val="single" w:sz="4" w:space="0" w:color="auto"/>
              <w:bottom w:val="single" w:sz="4" w:space="0" w:color="auto"/>
              <w:right w:val="single" w:sz="4" w:space="0" w:color="auto"/>
            </w:tcBorders>
            <w:hideMark/>
          </w:tcPr>
          <w:p w14:paraId="558CFF39" w14:textId="77777777" w:rsidR="005479E6" w:rsidRDefault="008779E0">
            <w:pPr>
              <w:widowControl w:val="0"/>
              <w:jc w:val="both"/>
              <w:rPr>
                <w:color w:val="000000"/>
                <w:szCs w:val="24"/>
              </w:rPr>
            </w:pPr>
            <w:r>
              <w:rPr>
                <w:color w:val="000000"/>
                <w:szCs w:val="24"/>
              </w:rPr>
              <w:t>Pusryčių dribsniai ir javainiai</w:t>
            </w:r>
          </w:p>
          <w:p w14:paraId="558CFF3A" w14:textId="77777777" w:rsidR="005479E6" w:rsidRDefault="005479E6">
            <w:pPr>
              <w:widowControl w:val="0"/>
              <w:ind w:firstLine="62"/>
              <w:jc w:val="both"/>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3B" w14:textId="77777777" w:rsidR="005479E6" w:rsidRDefault="008779E0">
            <w:pPr>
              <w:widowControl w:val="0"/>
              <w:jc w:val="center"/>
              <w:rPr>
                <w:color w:val="000000"/>
                <w:szCs w:val="24"/>
              </w:rPr>
            </w:pPr>
            <w:r>
              <w:rPr>
                <w:color w:val="000000"/>
                <w:szCs w:val="24"/>
              </w:rPr>
              <w:t>16</w:t>
            </w:r>
          </w:p>
          <w:p w14:paraId="558CFF3C"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3D"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3E" w14:textId="77777777" w:rsidR="005479E6" w:rsidRDefault="008779E0">
            <w:pPr>
              <w:widowControl w:val="0"/>
              <w:jc w:val="center"/>
              <w:rPr>
                <w:color w:val="000000"/>
                <w:szCs w:val="24"/>
              </w:rPr>
            </w:pPr>
            <w:r>
              <w:rPr>
                <w:color w:val="000000"/>
                <w:szCs w:val="24"/>
              </w:rPr>
              <w:t>6</w:t>
            </w:r>
          </w:p>
        </w:tc>
      </w:tr>
      <w:tr w:rsidR="005479E6" w14:paraId="558CFF45" w14:textId="77777777">
        <w:tc>
          <w:tcPr>
            <w:tcW w:w="675" w:type="dxa"/>
            <w:tcBorders>
              <w:top w:val="single" w:sz="4" w:space="0" w:color="auto"/>
              <w:left w:val="single" w:sz="4" w:space="0" w:color="auto"/>
              <w:bottom w:val="single" w:sz="4" w:space="0" w:color="auto"/>
              <w:right w:val="single" w:sz="4" w:space="0" w:color="auto"/>
            </w:tcBorders>
            <w:hideMark/>
          </w:tcPr>
          <w:p w14:paraId="558CFF40" w14:textId="77777777" w:rsidR="005479E6" w:rsidRDefault="008779E0">
            <w:pPr>
              <w:widowControl w:val="0"/>
              <w:rPr>
                <w:color w:val="000000"/>
                <w:szCs w:val="24"/>
              </w:rPr>
            </w:pPr>
            <w:r>
              <w:rPr>
                <w:color w:val="000000"/>
                <w:szCs w:val="24"/>
              </w:rPr>
              <w:t>5.</w:t>
            </w:r>
          </w:p>
        </w:tc>
        <w:tc>
          <w:tcPr>
            <w:tcW w:w="3833" w:type="dxa"/>
            <w:tcBorders>
              <w:top w:val="single" w:sz="4" w:space="0" w:color="auto"/>
              <w:left w:val="single" w:sz="4" w:space="0" w:color="auto"/>
              <w:bottom w:val="single" w:sz="4" w:space="0" w:color="auto"/>
              <w:right w:val="single" w:sz="4" w:space="0" w:color="auto"/>
            </w:tcBorders>
            <w:hideMark/>
          </w:tcPr>
          <w:p w14:paraId="558CFF41" w14:textId="77777777" w:rsidR="005479E6" w:rsidRDefault="008779E0">
            <w:pPr>
              <w:widowControl w:val="0"/>
              <w:jc w:val="both"/>
              <w:rPr>
                <w:color w:val="000000"/>
                <w:szCs w:val="24"/>
              </w:rPr>
            </w:pPr>
            <w:r>
              <w:rPr>
                <w:color w:val="000000"/>
                <w:szCs w:val="24"/>
              </w:rPr>
              <w:t>Džiovinti vaisiai ir džiovintos uogos ar jų gaminiai</w:t>
            </w:r>
          </w:p>
        </w:tc>
        <w:tc>
          <w:tcPr>
            <w:tcW w:w="1595" w:type="dxa"/>
            <w:tcBorders>
              <w:top w:val="single" w:sz="4" w:space="0" w:color="auto"/>
              <w:left w:val="single" w:sz="4" w:space="0" w:color="auto"/>
              <w:bottom w:val="single" w:sz="4" w:space="0" w:color="auto"/>
              <w:right w:val="single" w:sz="4" w:space="0" w:color="auto"/>
            </w:tcBorders>
            <w:hideMark/>
          </w:tcPr>
          <w:p w14:paraId="558CFF42" w14:textId="77777777" w:rsidR="005479E6" w:rsidRDefault="008779E0">
            <w:pPr>
              <w:widowControl w:val="0"/>
              <w:jc w:val="center"/>
              <w:rPr>
                <w:color w:val="000000"/>
                <w:szCs w:val="24"/>
              </w:rPr>
            </w:pPr>
            <w:r>
              <w:rPr>
                <w:color w:val="000000"/>
                <w:szCs w:val="24"/>
              </w:rPr>
              <w:t xml:space="preserve">0 (pridėtinių cukrų) </w:t>
            </w:r>
          </w:p>
        </w:tc>
        <w:tc>
          <w:tcPr>
            <w:tcW w:w="1595" w:type="dxa"/>
            <w:tcBorders>
              <w:top w:val="single" w:sz="4" w:space="0" w:color="auto"/>
              <w:left w:val="single" w:sz="4" w:space="0" w:color="auto"/>
              <w:bottom w:val="single" w:sz="4" w:space="0" w:color="auto"/>
              <w:right w:val="single" w:sz="4" w:space="0" w:color="auto"/>
            </w:tcBorders>
          </w:tcPr>
          <w:p w14:paraId="558CFF4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44" w14:textId="77777777" w:rsidR="005479E6" w:rsidRDefault="008779E0">
            <w:pPr>
              <w:widowControl w:val="0"/>
              <w:jc w:val="center"/>
              <w:rPr>
                <w:color w:val="000000"/>
                <w:szCs w:val="24"/>
              </w:rPr>
            </w:pPr>
            <w:r>
              <w:rPr>
                <w:color w:val="000000"/>
                <w:szCs w:val="24"/>
              </w:rPr>
              <w:t>-</w:t>
            </w:r>
          </w:p>
        </w:tc>
      </w:tr>
      <w:tr w:rsidR="005479E6" w14:paraId="558CFF4B" w14:textId="77777777">
        <w:tc>
          <w:tcPr>
            <w:tcW w:w="675" w:type="dxa"/>
            <w:tcBorders>
              <w:top w:val="single" w:sz="4" w:space="0" w:color="auto"/>
              <w:left w:val="single" w:sz="4" w:space="0" w:color="auto"/>
              <w:bottom w:val="single" w:sz="4" w:space="0" w:color="auto"/>
              <w:right w:val="single" w:sz="4" w:space="0" w:color="auto"/>
            </w:tcBorders>
            <w:hideMark/>
          </w:tcPr>
          <w:p w14:paraId="558CFF46" w14:textId="77777777" w:rsidR="005479E6" w:rsidRDefault="008779E0">
            <w:pPr>
              <w:widowControl w:val="0"/>
              <w:rPr>
                <w:color w:val="000000"/>
                <w:szCs w:val="24"/>
              </w:rPr>
            </w:pPr>
            <w:r>
              <w:rPr>
                <w:color w:val="000000"/>
                <w:szCs w:val="24"/>
              </w:rPr>
              <w:t>6.</w:t>
            </w:r>
          </w:p>
        </w:tc>
        <w:tc>
          <w:tcPr>
            <w:tcW w:w="3833" w:type="dxa"/>
            <w:tcBorders>
              <w:top w:val="single" w:sz="4" w:space="0" w:color="auto"/>
              <w:left w:val="single" w:sz="4" w:space="0" w:color="auto"/>
              <w:bottom w:val="single" w:sz="4" w:space="0" w:color="auto"/>
              <w:right w:val="single" w:sz="4" w:space="0" w:color="auto"/>
            </w:tcBorders>
            <w:hideMark/>
          </w:tcPr>
          <w:p w14:paraId="558CFF47"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patiekalai</w:t>
            </w:r>
          </w:p>
        </w:tc>
        <w:tc>
          <w:tcPr>
            <w:tcW w:w="1595" w:type="dxa"/>
            <w:tcBorders>
              <w:top w:val="single" w:sz="4" w:space="0" w:color="auto"/>
              <w:left w:val="single" w:sz="4" w:space="0" w:color="auto"/>
              <w:bottom w:val="single" w:sz="4" w:space="0" w:color="auto"/>
              <w:right w:val="single" w:sz="4" w:space="0" w:color="auto"/>
            </w:tcBorders>
            <w:hideMark/>
          </w:tcPr>
          <w:p w14:paraId="558CFF48" w14:textId="77777777" w:rsidR="005479E6" w:rsidRDefault="008779E0">
            <w:pPr>
              <w:widowControl w:val="0"/>
              <w:jc w:val="center"/>
              <w:rPr>
                <w:color w:val="000000"/>
                <w:szCs w:val="24"/>
              </w:rPr>
            </w:pPr>
            <w:r>
              <w:rPr>
                <w:color w:val="000000"/>
                <w:szCs w:val="24"/>
              </w:rPr>
              <w:t xml:space="preserve">5 (pridėtinių cukrų) </w:t>
            </w:r>
          </w:p>
        </w:tc>
        <w:tc>
          <w:tcPr>
            <w:tcW w:w="1595" w:type="dxa"/>
            <w:tcBorders>
              <w:top w:val="single" w:sz="4" w:space="0" w:color="auto"/>
              <w:left w:val="single" w:sz="4" w:space="0" w:color="auto"/>
              <w:bottom w:val="single" w:sz="4" w:space="0" w:color="auto"/>
              <w:right w:val="single" w:sz="4" w:space="0" w:color="auto"/>
            </w:tcBorders>
            <w:hideMark/>
          </w:tcPr>
          <w:p w14:paraId="558CFF49"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4A" w14:textId="77777777" w:rsidR="005479E6" w:rsidRDefault="008779E0">
            <w:pPr>
              <w:widowControl w:val="0"/>
              <w:jc w:val="center"/>
              <w:rPr>
                <w:color w:val="000000"/>
                <w:szCs w:val="24"/>
              </w:rPr>
            </w:pPr>
            <w:r>
              <w:rPr>
                <w:color w:val="000000"/>
                <w:szCs w:val="24"/>
              </w:rPr>
              <w:t>-</w:t>
            </w:r>
          </w:p>
        </w:tc>
      </w:tr>
      <w:tr w:rsidR="005479E6" w14:paraId="558CFF52" w14:textId="77777777">
        <w:tc>
          <w:tcPr>
            <w:tcW w:w="675" w:type="dxa"/>
            <w:tcBorders>
              <w:top w:val="single" w:sz="4" w:space="0" w:color="auto"/>
              <w:left w:val="single" w:sz="4" w:space="0" w:color="auto"/>
              <w:bottom w:val="single" w:sz="4" w:space="0" w:color="auto"/>
              <w:right w:val="single" w:sz="4" w:space="0" w:color="auto"/>
            </w:tcBorders>
            <w:hideMark/>
          </w:tcPr>
          <w:p w14:paraId="558CFF4C" w14:textId="77777777" w:rsidR="005479E6" w:rsidRDefault="008779E0">
            <w:pPr>
              <w:widowControl w:val="0"/>
              <w:rPr>
                <w:color w:val="000000"/>
                <w:szCs w:val="24"/>
              </w:rPr>
            </w:pPr>
            <w:r>
              <w:rPr>
                <w:color w:val="000000"/>
                <w:szCs w:val="24"/>
              </w:rPr>
              <w:t xml:space="preserve">7. </w:t>
            </w:r>
          </w:p>
        </w:tc>
        <w:tc>
          <w:tcPr>
            <w:tcW w:w="3833" w:type="dxa"/>
            <w:tcBorders>
              <w:top w:val="single" w:sz="4" w:space="0" w:color="auto"/>
              <w:left w:val="single" w:sz="4" w:space="0" w:color="auto"/>
              <w:bottom w:val="single" w:sz="4" w:space="0" w:color="auto"/>
              <w:right w:val="single" w:sz="4" w:space="0" w:color="auto"/>
            </w:tcBorders>
            <w:hideMark/>
          </w:tcPr>
          <w:p w14:paraId="558CFF4D" w14:textId="77777777" w:rsidR="005479E6" w:rsidRDefault="008779E0">
            <w:pPr>
              <w:widowControl w:val="0"/>
              <w:jc w:val="both"/>
              <w:rPr>
                <w:color w:val="000000"/>
                <w:szCs w:val="24"/>
              </w:rPr>
            </w:pPr>
            <w:r>
              <w:rPr>
                <w:color w:val="000000"/>
                <w:szCs w:val="24"/>
              </w:rPr>
              <w:t>Desertai</w:t>
            </w:r>
          </w:p>
        </w:tc>
        <w:tc>
          <w:tcPr>
            <w:tcW w:w="1595" w:type="dxa"/>
            <w:tcBorders>
              <w:top w:val="single" w:sz="4" w:space="0" w:color="auto"/>
              <w:left w:val="single" w:sz="4" w:space="0" w:color="auto"/>
              <w:bottom w:val="single" w:sz="4" w:space="0" w:color="auto"/>
              <w:right w:val="single" w:sz="4" w:space="0" w:color="auto"/>
            </w:tcBorders>
          </w:tcPr>
          <w:p w14:paraId="558CFF4E" w14:textId="77777777" w:rsidR="005479E6" w:rsidRDefault="008779E0">
            <w:pPr>
              <w:widowControl w:val="0"/>
              <w:jc w:val="center"/>
              <w:rPr>
                <w:color w:val="000000"/>
                <w:szCs w:val="24"/>
              </w:rPr>
            </w:pPr>
            <w:r>
              <w:rPr>
                <w:color w:val="000000"/>
                <w:szCs w:val="24"/>
              </w:rPr>
              <w:t>16</w:t>
            </w:r>
          </w:p>
          <w:p w14:paraId="558CFF4F" w14:textId="77777777" w:rsidR="005479E6" w:rsidRDefault="005479E6">
            <w:pPr>
              <w:widowControl w:val="0"/>
              <w:jc w:val="center"/>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51" w14:textId="77777777" w:rsidR="005479E6" w:rsidRDefault="008779E0">
            <w:pPr>
              <w:widowControl w:val="0"/>
              <w:jc w:val="center"/>
              <w:rPr>
                <w:color w:val="000000"/>
                <w:szCs w:val="24"/>
              </w:rPr>
            </w:pPr>
            <w:r>
              <w:rPr>
                <w:color w:val="000000"/>
                <w:szCs w:val="24"/>
              </w:rPr>
              <w:t>-</w:t>
            </w:r>
          </w:p>
        </w:tc>
      </w:tr>
      <w:tr w:rsidR="005479E6" w14:paraId="558CFF58" w14:textId="77777777">
        <w:tc>
          <w:tcPr>
            <w:tcW w:w="675" w:type="dxa"/>
            <w:tcBorders>
              <w:top w:val="single" w:sz="4" w:space="0" w:color="auto"/>
              <w:left w:val="single" w:sz="4" w:space="0" w:color="auto"/>
              <w:bottom w:val="single" w:sz="4" w:space="0" w:color="auto"/>
              <w:right w:val="single" w:sz="4" w:space="0" w:color="auto"/>
            </w:tcBorders>
            <w:hideMark/>
          </w:tcPr>
          <w:p w14:paraId="558CFF53" w14:textId="77777777" w:rsidR="005479E6" w:rsidRDefault="008779E0">
            <w:pPr>
              <w:widowControl w:val="0"/>
              <w:rPr>
                <w:color w:val="000000"/>
                <w:szCs w:val="24"/>
              </w:rPr>
            </w:pPr>
            <w:r>
              <w:rPr>
                <w:color w:val="000000"/>
                <w:szCs w:val="24"/>
              </w:rPr>
              <w:t>8.</w:t>
            </w:r>
          </w:p>
        </w:tc>
        <w:tc>
          <w:tcPr>
            <w:tcW w:w="3833" w:type="dxa"/>
            <w:tcBorders>
              <w:top w:val="single" w:sz="4" w:space="0" w:color="auto"/>
              <w:left w:val="single" w:sz="4" w:space="0" w:color="auto"/>
              <w:bottom w:val="single" w:sz="4" w:space="0" w:color="auto"/>
              <w:right w:val="single" w:sz="4" w:space="0" w:color="auto"/>
            </w:tcBorders>
            <w:hideMark/>
          </w:tcPr>
          <w:p w14:paraId="558CFF54" w14:textId="77777777" w:rsidR="005479E6" w:rsidRDefault="008779E0">
            <w:pPr>
              <w:widowControl w:val="0"/>
              <w:jc w:val="both"/>
              <w:rPr>
                <w:color w:val="000000"/>
                <w:szCs w:val="24"/>
              </w:rPr>
            </w:pPr>
            <w:r>
              <w:rPr>
                <w:color w:val="000000"/>
                <w:szCs w:val="24"/>
              </w:rPr>
              <w:t>Gerti skirti produktai, išskyrus nurodytus 3.1 ir 3.3 papunkčiuose</w:t>
            </w:r>
          </w:p>
        </w:tc>
        <w:tc>
          <w:tcPr>
            <w:tcW w:w="1595" w:type="dxa"/>
            <w:tcBorders>
              <w:top w:val="single" w:sz="4" w:space="0" w:color="auto"/>
              <w:left w:val="single" w:sz="4" w:space="0" w:color="auto"/>
              <w:bottom w:val="single" w:sz="4" w:space="0" w:color="auto"/>
              <w:right w:val="single" w:sz="4" w:space="0" w:color="auto"/>
            </w:tcBorders>
          </w:tcPr>
          <w:p w14:paraId="558CFF55"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6"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tcPr>
          <w:p w14:paraId="558CFF57" w14:textId="77777777" w:rsidR="005479E6" w:rsidRDefault="005479E6">
            <w:pPr>
              <w:widowControl w:val="0"/>
              <w:jc w:val="center"/>
              <w:rPr>
                <w:color w:val="000000"/>
                <w:szCs w:val="24"/>
              </w:rPr>
            </w:pPr>
          </w:p>
        </w:tc>
      </w:tr>
      <w:tr w:rsidR="005479E6" w14:paraId="558CFF5F" w14:textId="77777777">
        <w:tc>
          <w:tcPr>
            <w:tcW w:w="675" w:type="dxa"/>
            <w:tcBorders>
              <w:top w:val="single" w:sz="4" w:space="0" w:color="auto"/>
              <w:left w:val="single" w:sz="4" w:space="0" w:color="auto"/>
              <w:bottom w:val="single" w:sz="4" w:space="0" w:color="auto"/>
              <w:right w:val="single" w:sz="4" w:space="0" w:color="auto"/>
            </w:tcBorders>
            <w:hideMark/>
          </w:tcPr>
          <w:p w14:paraId="558CFF59" w14:textId="77777777" w:rsidR="005479E6" w:rsidRDefault="008779E0">
            <w:pPr>
              <w:widowControl w:val="0"/>
              <w:rPr>
                <w:color w:val="000000"/>
                <w:szCs w:val="24"/>
              </w:rPr>
            </w:pPr>
            <w:r>
              <w:rPr>
                <w:color w:val="000000"/>
                <w:szCs w:val="24"/>
              </w:rPr>
              <w:t>8.1.</w:t>
            </w:r>
          </w:p>
        </w:tc>
        <w:tc>
          <w:tcPr>
            <w:tcW w:w="3833" w:type="dxa"/>
            <w:tcBorders>
              <w:top w:val="single" w:sz="4" w:space="0" w:color="auto"/>
              <w:left w:val="single" w:sz="4" w:space="0" w:color="auto"/>
              <w:bottom w:val="single" w:sz="4" w:space="0" w:color="auto"/>
              <w:right w:val="single" w:sz="4" w:space="0" w:color="auto"/>
            </w:tcBorders>
          </w:tcPr>
          <w:p w14:paraId="558CFF5A" w14:textId="77777777" w:rsidR="005479E6" w:rsidRDefault="008779E0">
            <w:pPr>
              <w:widowControl w:val="0"/>
              <w:jc w:val="both"/>
              <w:rPr>
                <w:color w:val="000000"/>
                <w:szCs w:val="24"/>
              </w:rPr>
            </w:pPr>
            <w:r>
              <w:rPr>
                <w:color w:val="000000"/>
                <w:szCs w:val="24"/>
              </w:rPr>
              <w:t>Sultys (vaisių ir (ar) daržovių)</w:t>
            </w:r>
          </w:p>
          <w:p w14:paraId="558CFF5B" w14:textId="77777777" w:rsidR="005479E6" w:rsidRDefault="005479E6">
            <w:pPr>
              <w:widowControl w:val="0"/>
              <w:jc w:val="both"/>
              <w:rPr>
                <w:color w:val="000000"/>
                <w:sz w:val="16"/>
                <w:szCs w:val="16"/>
              </w:rPr>
            </w:pPr>
          </w:p>
        </w:tc>
        <w:tc>
          <w:tcPr>
            <w:tcW w:w="1595" w:type="dxa"/>
            <w:tcBorders>
              <w:top w:val="single" w:sz="4" w:space="0" w:color="auto"/>
              <w:left w:val="single" w:sz="4" w:space="0" w:color="auto"/>
              <w:bottom w:val="single" w:sz="4" w:space="0" w:color="auto"/>
              <w:right w:val="single" w:sz="4" w:space="0" w:color="auto"/>
            </w:tcBorders>
            <w:hideMark/>
          </w:tcPr>
          <w:p w14:paraId="558CFF5C"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5D"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5E" w14:textId="77777777" w:rsidR="005479E6" w:rsidRDefault="008779E0">
            <w:pPr>
              <w:widowControl w:val="0"/>
              <w:jc w:val="center"/>
              <w:rPr>
                <w:color w:val="000000"/>
                <w:szCs w:val="24"/>
              </w:rPr>
            </w:pPr>
            <w:r>
              <w:rPr>
                <w:color w:val="000000"/>
                <w:szCs w:val="24"/>
              </w:rPr>
              <w:t>-</w:t>
            </w:r>
          </w:p>
        </w:tc>
      </w:tr>
      <w:tr w:rsidR="005479E6" w14:paraId="558CFF66" w14:textId="77777777">
        <w:tc>
          <w:tcPr>
            <w:tcW w:w="675" w:type="dxa"/>
            <w:tcBorders>
              <w:top w:val="single" w:sz="4" w:space="0" w:color="auto"/>
              <w:left w:val="single" w:sz="4" w:space="0" w:color="auto"/>
              <w:bottom w:val="single" w:sz="4" w:space="0" w:color="auto"/>
              <w:right w:val="single" w:sz="4" w:space="0" w:color="auto"/>
            </w:tcBorders>
            <w:hideMark/>
          </w:tcPr>
          <w:p w14:paraId="558CFF60" w14:textId="77777777" w:rsidR="005479E6" w:rsidRDefault="008779E0">
            <w:pPr>
              <w:widowControl w:val="0"/>
              <w:rPr>
                <w:color w:val="000000"/>
                <w:szCs w:val="24"/>
              </w:rPr>
            </w:pPr>
            <w:r>
              <w:rPr>
                <w:color w:val="000000"/>
                <w:szCs w:val="24"/>
              </w:rPr>
              <w:t>8.2.</w:t>
            </w:r>
          </w:p>
        </w:tc>
        <w:tc>
          <w:tcPr>
            <w:tcW w:w="3833" w:type="dxa"/>
            <w:tcBorders>
              <w:top w:val="single" w:sz="4" w:space="0" w:color="auto"/>
              <w:left w:val="single" w:sz="4" w:space="0" w:color="auto"/>
              <w:bottom w:val="single" w:sz="4" w:space="0" w:color="auto"/>
              <w:right w:val="single" w:sz="4" w:space="0" w:color="auto"/>
            </w:tcBorders>
            <w:hideMark/>
          </w:tcPr>
          <w:p w14:paraId="558CFF61" w14:textId="77777777" w:rsidR="005479E6" w:rsidRDefault="008779E0">
            <w:pPr>
              <w:widowControl w:val="0"/>
              <w:jc w:val="both"/>
              <w:rPr>
                <w:color w:val="000000"/>
                <w:szCs w:val="24"/>
              </w:rPr>
            </w:pPr>
            <w:r>
              <w:rPr>
                <w:color w:val="000000"/>
                <w:szCs w:val="24"/>
              </w:rPr>
              <w:t>Kiti gėrimai (sulčių gėrimai, nektarai, gaivieji gėrimai ir pan.)</w:t>
            </w:r>
          </w:p>
        </w:tc>
        <w:tc>
          <w:tcPr>
            <w:tcW w:w="1595" w:type="dxa"/>
            <w:tcBorders>
              <w:top w:val="single" w:sz="4" w:space="0" w:color="auto"/>
              <w:left w:val="single" w:sz="4" w:space="0" w:color="auto"/>
              <w:bottom w:val="single" w:sz="4" w:space="0" w:color="auto"/>
              <w:right w:val="single" w:sz="4" w:space="0" w:color="auto"/>
            </w:tcBorders>
          </w:tcPr>
          <w:p w14:paraId="558CFF62" w14:textId="77777777" w:rsidR="005479E6" w:rsidRDefault="008779E0">
            <w:pPr>
              <w:widowControl w:val="0"/>
              <w:jc w:val="center"/>
              <w:rPr>
                <w:color w:val="000000"/>
                <w:szCs w:val="24"/>
              </w:rPr>
            </w:pPr>
            <w:r>
              <w:rPr>
                <w:color w:val="000000"/>
                <w:szCs w:val="24"/>
              </w:rPr>
              <w:t>5</w:t>
            </w:r>
          </w:p>
          <w:p w14:paraId="558CFF63" w14:textId="77777777" w:rsidR="005479E6" w:rsidRDefault="005479E6">
            <w:pPr>
              <w:widowControl w:val="0"/>
              <w:jc w:val="center"/>
              <w:rPr>
                <w:color w:val="000000"/>
                <w:szCs w:val="24"/>
              </w:rPr>
            </w:pPr>
          </w:p>
        </w:tc>
        <w:tc>
          <w:tcPr>
            <w:tcW w:w="1595" w:type="dxa"/>
            <w:tcBorders>
              <w:top w:val="single" w:sz="4" w:space="0" w:color="auto"/>
              <w:left w:val="single" w:sz="4" w:space="0" w:color="auto"/>
              <w:bottom w:val="single" w:sz="4" w:space="0" w:color="auto"/>
              <w:right w:val="single" w:sz="4" w:space="0" w:color="auto"/>
            </w:tcBorders>
            <w:hideMark/>
          </w:tcPr>
          <w:p w14:paraId="558CFF64" w14:textId="77777777" w:rsidR="005479E6" w:rsidRDefault="008779E0">
            <w:pPr>
              <w:widowControl w:val="0"/>
              <w:jc w:val="center"/>
              <w:rPr>
                <w:color w:val="000000"/>
                <w:szCs w:val="24"/>
              </w:rPr>
            </w:pPr>
            <w:r>
              <w:rPr>
                <w:color w:val="000000"/>
                <w:szCs w:val="24"/>
              </w:rPr>
              <w:t>0</w:t>
            </w:r>
          </w:p>
        </w:tc>
        <w:tc>
          <w:tcPr>
            <w:tcW w:w="1595" w:type="dxa"/>
            <w:tcBorders>
              <w:top w:val="single" w:sz="4" w:space="0" w:color="auto"/>
              <w:left w:val="single" w:sz="4" w:space="0" w:color="auto"/>
              <w:bottom w:val="single" w:sz="4" w:space="0" w:color="auto"/>
              <w:right w:val="single" w:sz="4" w:space="0" w:color="auto"/>
            </w:tcBorders>
            <w:hideMark/>
          </w:tcPr>
          <w:p w14:paraId="558CFF65" w14:textId="77777777" w:rsidR="005479E6" w:rsidRDefault="008779E0">
            <w:pPr>
              <w:widowControl w:val="0"/>
              <w:jc w:val="center"/>
              <w:rPr>
                <w:color w:val="000000"/>
                <w:szCs w:val="24"/>
              </w:rPr>
            </w:pPr>
            <w:r>
              <w:rPr>
                <w:color w:val="000000"/>
                <w:szCs w:val="24"/>
              </w:rPr>
              <w:t>-</w:t>
            </w:r>
          </w:p>
        </w:tc>
      </w:tr>
      <w:tr w:rsidR="005479E6" w14:paraId="558CFF6C" w14:textId="77777777">
        <w:tc>
          <w:tcPr>
            <w:tcW w:w="675" w:type="dxa"/>
            <w:tcBorders>
              <w:top w:val="single" w:sz="4" w:space="0" w:color="auto"/>
              <w:left w:val="single" w:sz="4" w:space="0" w:color="auto"/>
              <w:bottom w:val="single" w:sz="4" w:space="0" w:color="auto"/>
              <w:right w:val="single" w:sz="4" w:space="0" w:color="auto"/>
            </w:tcBorders>
            <w:hideMark/>
          </w:tcPr>
          <w:p w14:paraId="558CFF67" w14:textId="77777777" w:rsidR="005479E6" w:rsidRDefault="008779E0">
            <w:pPr>
              <w:widowControl w:val="0"/>
              <w:rPr>
                <w:color w:val="000000"/>
                <w:szCs w:val="24"/>
              </w:rPr>
            </w:pPr>
            <w:r>
              <w:rPr>
                <w:color w:val="000000"/>
                <w:szCs w:val="24"/>
              </w:rPr>
              <w:t>8.3</w:t>
            </w:r>
          </w:p>
        </w:tc>
        <w:tc>
          <w:tcPr>
            <w:tcW w:w="3833" w:type="dxa"/>
            <w:tcBorders>
              <w:top w:val="single" w:sz="4" w:space="0" w:color="auto"/>
              <w:left w:val="single" w:sz="4" w:space="0" w:color="auto"/>
              <w:bottom w:val="single" w:sz="4" w:space="0" w:color="auto"/>
              <w:right w:val="single" w:sz="4" w:space="0" w:color="auto"/>
            </w:tcBorders>
            <w:hideMark/>
          </w:tcPr>
          <w:p w14:paraId="558CFF68" w14:textId="77777777" w:rsidR="005479E6" w:rsidRDefault="008779E0">
            <w:pPr>
              <w:widowControl w:val="0"/>
              <w:jc w:val="both"/>
              <w:rPr>
                <w:color w:val="000000"/>
                <w:szCs w:val="24"/>
              </w:rPr>
            </w:pPr>
            <w:r>
              <w:rPr>
                <w:color w:val="000000"/>
                <w:szCs w:val="24"/>
              </w:rPr>
              <w:t xml:space="preserve">Maitinimo paslaugos teikėjo pagaminti </w:t>
            </w:r>
            <w:r>
              <w:rPr>
                <w:szCs w:val="24"/>
                <w:lang w:eastAsia="lt-LT"/>
              </w:rPr>
              <w:t xml:space="preserve">gėrimai </w:t>
            </w:r>
          </w:p>
        </w:tc>
        <w:tc>
          <w:tcPr>
            <w:tcW w:w="1595" w:type="dxa"/>
            <w:tcBorders>
              <w:top w:val="single" w:sz="4" w:space="0" w:color="auto"/>
              <w:left w:val="single" w:sz="4" w:space="0" w:color="auto"/>
              <w:bottom w:val="single" w:sz="4" w:space="0" w:color="auto"/>
              <w:right w:val="single" w:sz="4" w:space="0" w:color="auto"/>
            </w:tcBorders>
            <w:hideMark/>
          </w:tcPr>
          <w:p w14:paraId="558CFF69"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6A" w14:textId="77777777" w:rsidR="005479E6" w:rsidRDefault="008779E0">
            <w:pPr>
              <w:widowControl w:val="0"/>
              <w:jc w:val="center"/>
              <w:rPr>
                <w:color w:val="000000"/>
                <w:szCs w:val="24"/>
              </w:rPr>
            </w:pPr>
            <w:r>
              <w:rPr>
                <w:color w:val="000000"/>
                <w:szCs w:val="24"/>
              </w:rPr>
              <w:t>-</w:t>
            </w:r>
          </w:p>
        </w:tc>
        <w:tc>
          <w:tcPr>
            <w:tcW w:w="1595" w:type="dxa"/>
            <w:tcBorders>
              <w:top w:val="single" w:sz="4" w:space="0" w:color="auto"/>
              <w:left w:val="single" w:sz="4" w:space="0" w:color="auto"/>
              <w:bottom w:val="single" w:sz="4" w:space="0" w:color="auto"/>
              <w:right w:val="single" w:sz="4" w:space="0" w:color="auto"/>
            </w:tcBorders>
            <w:hideMark/>
          </w:tcPr>
          <w:p w14:paraId="558CFF6B" w14:textId="77777777" w:rsidR="005479E6" w:rsidRDefault="008779E0">
            <w:pPr>
              <w:widowControl w:val="0"/>
              <w:jc w:val="center"/>
              <w:rPr>
                <w:color w:val="000000"/>
                <w:szCs w:val="24"/>
              </w:rPr>
            </w:pPr>
            <w:r>
              <w:rPr>
                <w:color w:val="000000"/>
                <w:szCs w:val="24"/>
              </w:rPr>
              <w:t>-</w:t>
            </w:r>
          </w:p>
        </w:tc>
      </w:tr>
      <w:tr w:rsidR="005479E6" w14:paraId="558CFF72" w14:textId="77777777">
        <w:tc>
          <w:tcPr>
            <w:tcW w:w="675" w:type="dxa"/>
            <w:tcBorders>
              <w:top w:val="single" w:sz="4" w:space="0" w:color="auto"/>
              <w:left w:val="single" w:sz="4" w:space="0" w:color="auto"/>
              <w:bottom w:val="single" w:sz="4" w:space="0" w:color="auto"/>
              <w:right w:val="single" w:sz="4" w:space="0" w:color="auto"/>
            </w:tcBorders>
            <w:hideMark/>
          </w:tcPr>
          <w:p w14:paraId="558CFF6D" w14:textId="77777777" w:rsidR="005479E6" w:rsidRDefault="008779E0">
            <w:pPr>
              <w:widowControl w:val="0"/>
              <w:rPr>
                <w:color w:val="000000"/>
                <w:szCs w:val="24"/>
              </w:rPr>
            </w:pPr>
            <w:r>
              <w:rPr>
                <w:color w:val="000000"/>
                <w:szCs w:val="24"/>
              </w:rPr>
              <w:t>9.</w:t>
            </w:r>
          </w:p>
        </w:tc>
        <w:tc>
          <w:tcPr>
            <w:tcW w:w="3833" w:type="dxa"/>
            <w:tcBorders>
              <w:top w:val="single" w:sz="4" w:space="0" w:color="auto"/>
              <w:left w:val="single" w:sz="4" w:space="0" w:color="auto"/>
              <w:bottom w:val="single" w:sz="4" w:space="0" w:color="auto"/>
              <w:right w:val="single" w:sz="4" w:space="0" w:color="auto"/>
            </w:tcBorders>
            <w:hideMark/>
          </w:tcPr>
          <w:p w14:paraId="558CFF6E" w14:textId="77777777" w:rsidR="005479E6" w:rsidRDefault="008779E0">
            <w:pPr>
              <w:widowControl w:val="0"/>
              <w:jc w:val="both"/>
              <w:rPr>
                <w:color w:val="000000"/>
                <w:szCs w:val="24"/>
              </w:rPr>
            </w:pPr>
            <w:r>
              <w:rPr>
                <w:color w:val="000000"/>
                <w:szCs w:val="24"/>
              </w:rPr>
              <w:t>Kiti maisto produktai, nenurodyti 1‒8 punktuose, išskyrus vaisius</w:t>
            </w:r>
          </w:p>
        </w:tc>
        <w:tc>
          <w:tcPr>
            <w:tcW w:w="1595" w:type="dxa"/>
            <w:tcBorders>
              <w:top w:val="single" w:sz="4" w:space="0" w:color="auto"/>
              <w:left w:val="single" w:sz="4" w:space="0" w:color="auto"/>
              <w:bottom w:val="single" w:sz="4" w:space="0" w:color="auto"/>
              <w:right w:val="single" w:sz="4" w:space="0" w:color="auto"/>
            </w:tcBorders>
            <w:hideMark/>
          </w:tcPr>
          <w:p w14:paraId="558CFF6F" w14:textId="77777777" w:rsidR="005479E6" w:rsidRDefault="008779E0">
            <w:pPr>
              <w:widowControl w:val="0"/>
              <w:jc w:val="center"/>
              <w:rPr>
                <w:color w:val="000000"/>
                <w:szCs w:val="24"/>
              </w:rPr>
            </w:pPr>
            <w:r>
              <w:rPr>
                <w:color w:val="000000"/>
                <w:szCs w:val="24"/>
              </w:rPr>
              <w:t>5</w:t>
            </w:r>
          </w:p>
        </w:tc>
        <w:tc>
          <w:tcPr>
            <w:tcW w:w="1595" w:type="dxa"/>
            <w:tcBorders>
              <w:top w:val="single" w:sz="4" w:space="0" w:color="auto"/>
              <w:left w:val="single" w:sz="4" w:space="0" w:color="auto"/>
              <w:bottom w:val="single" w:sz="4" w:space="0" w:color="auto"/>
              <w:right w:val="single" w:sz="4" w:space="0" w:color="auto"/>
            </w:tcBorders>
            <w:hideMark/>
          </w:tcPr>
          <w:p w14:paraId="558CFF70" w14:textId="77777777" w:rsidR="005479E6" w:rsidRDefault="008779E0">
            <w:pPr>
              <w:widowControl w:val="0"/>
              <w:jc w:val="center"/>
              <w:rPr>
                <w:color w:val="000000"/>
                <w:szCs w:val="24"/>
              </w:rPr>
            </w:pPr>
            <w:r>
              <w:rPr>
                <w:color w:val="000000"/>
                <w:szCs w:val="24"/>
              </w:rPr>
              <w:t>1</w:t>
            </w:r>
          </w:p>
        </w:tc>
        <w:tc>
          <w:tcPr>
            <w:tcW w:w="1595" w:type="dxa"/>
            <w:tcBorders>
              <w:top w:val="single" w:sz="4" w:space="0" w:color="auto"/>
              <w:left w:val="single" w:sz="4" w:space="0" w:color="auto"/>
              <w:bottom w:val="single" w:sz="4" w:space="0" w:color="auto"/>
              <w:right w:val="single" w:sz="4" w:space="0" w:color="auto"/>
            </w:tcBorders>
            <w:hideMark/>
          </w:tcPr>
          <w:p w14:paraId="558CFF71" w14:textId="77777777" w:rsidR="005479E6" w:rsidRDefault="008779E0">
            <w:pPr>
              <w:widowControl w:val="0"/>
              <w:jc w:val="center"/>
              <w:rPr>
                <w:color w:val="000000"/>
                <w:szCs w:val="24"/>
              </w:rPr>
            </w:pPr>
            <w:r>
              <w:rPr>
                <w:color w:val="000000"/>
                <w:szCs w:val="24"/>
              </w:rPr>
              <w:t>-</w:t>
            </w:r>
          </w:p>
        </w:tc>
      </w:tr>
    </w:tbl>
    <w:p w14:paraId="558CFF73" w14:textId="77777777" w:rsidR="005479E6" w:rsidRDefault="005479E6">
      <w:pPr>
        <w:widowControl w:val="0"/>
        <w:jc w:val="both"/>
        <w:rPr>
          <w:color w:val="000000"/>
          <w:sz w:val="8"/>
          <w:szCs w:val="8"/>
        </w:rPr>
      </w:pPr>
    </w:p>
    <w:p w14:paraId="558CFF74" w14:textId="77777777" w:rsidR="005479E6" w:rsidRDefault="008779E0">
      <w:pPr>
        <w:widowControl w:val="0"/>
        <w:jc w:val="both"/>
        <w:rPr>
          <w:color w:val="000000"/>
          <w:vertAlign w:val="superscript"/>
        </w:rPr>
      </w:pPr>
      <w:r>
        <w:rPr>
          <w:color w:val="000000"/>
          <w:vertAlign w:val="superscript"/>
        </w:rPr>
        <w:t xml:space="preserve">1 </w:t>
      </w:r>
      <w:r>
        <w:rPr>
          <w:color w:val="000000"/>
        </w:rPr>
        <w:t>Maisto produktams,</w:t>
      </w:r>
      <w:r>
        <w:rPr>
          <w:color w:val="000000"/>
          <w:vertAlign w:val="superscript"/>
        </w:rPr>
        <w:t xml:space="preserve"> </w:t>
      </w:r>
      <w:r>
        <w:rPr>
          <w:szCs w:val="24"/>
        </w:rPr>
        <w:t xml:space="preserve">atitinkantiems </w:t>
      </w:r>
      <w:r>
        <w:rPr>
          <w:rFonts w:eastAsia="Calibri"/>
          <w:bCs/>
          <w:spacing w:val="5"/>
          <w:szCs w:val="24"/>
          <w:lang w:eastAsia="sv-SE"/>
        </w:rPr>
        <w:t>maisto produktų ženklinimo simboliu</w:t>
      </w:r>
      <w:r>
        <w:rPr>
          <w:szCs w:val="24"/>
        </w:rPr>
        <w:t xml:space="preserve"> „Rakto skylutė“ kriterijus, šio priedo reikalavimai netaikomi.</w:t>
      </w:r>
    </w:p>
    <w:p w14:paraId="558CFF75" w14:textId="77777777" w:rsidR="005479E6" w:rsidRDefault="008779E0">
      <w:pPr>
        <w:widowControl w:val="0"/>
        <w:jc w:val="both"/>
        <w:rPr>
          <w:color w:val="000000"/>
          <w:vertAlign w:val="superscript"/>
        </w:rPr>
      </w:pPr>
      <w:r>
        <w:rPr>
          <w:color w:val="000000"/>
          <w:vertAlign w:val="superscript"/>
        </w:rPr>
        <w:t xml:space="preserve">2 </w:t>
      </w:r>
      <w:r>
        <w:rPr>
          <w:color w:val="000000"/>
        </w:rPr>
        <w:t xml:space="preserve">2019–2020 mokslo metais 9 g/100g (ml); 2020–2021 mokslo metais 8 g/100g (ml); 2021–2022 </w:t>
      </w:r>
      <w:r>
        <w:rPr>
          <w:color w:val="000000"/>
        </w:rPr>
        <w:lastRenderedPageBreak/>
        <w:t>mokslo metais 7 g/100g</w:t>
      </w:r>
      <w:r>
        <w:rPr>
          <w:color w:val="000000"/>
          <w:vertAlign w:val="superscript"/>
        </w:rPr>
        <w:t xml:space="preserve"> </w:t>
      </w:r>
      <w:r>
        <w:rPr>
          <w:color w:val="000000"/>
        </w:rPr>
        <w:t>(ml); 2022–2023 mokslo metais 6 g/100g</w:t>
      </w:r>
      <w:r>
        <w:rPr>
          <w:color w:val="000000"/>
          <w:vertAlign w:val="superscript"/>
        </w:rPr>
        <w:t xml:space="preserve"> </w:t>
      </w:r>
      <w:r>
        <w:rPr>
          <w:color w:val="000000"/>
        </w:rPr>
        <w:t>(ml); 2023-2024 ir vėlesniais mokslo met</w:t>
      </w:r>
      <w:r>
        <w:rPr>
          <w:color w:val="000000"/>
        </w:rPr>
        <w:t>ais 5 g/100 g (ml).</w:t>
      </w:r>
    </w:p>
    <w:p w14:paraId="558CFF76" w14:textId="77777777" w:rsidR="005479E6" w:rsidRDefault="005479E6">
      <w:pPr>
        <w:widowControl w:val="0"/>
        <w:jc w:val="both"/>
        <w:rPr>
          <w:color w:val="000000"/>
          <w:vertAlign w:val="superscript"/>
        </w:rPr>
      </w:pPr>
    </w:p>
    <w:p w14:paraId="558CFF78" w14:textId="67BBB01B" w:rsidR="005479E6" w:rsidRDefault="008779E0" w:rsidP="008779E0">
      <w:pPr>
        <w:widowControl w:val="0"/>
        <w:jc w:val="center"/>
        <w:rPr>
          <w:caps/>
          <w:color w:val="000000"/>
        </w:rPr>
      </w:pPr>
      <w:r>
        <w:rPr>
          <w:color w:val="000000"/>
        </w:rPr>
        <w:t>_________________</w:t>
      </w:r>
    </w:p>
    <w:p w14:paraId="68008300" w14:textId="03C07198"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79" w14:textId="7B50DB78" w:rsidR="005479E6" w:rsidRDefault="008779E0">
      <w:pPr>
        <w:ind w:left="3888" w:firstLine="992"/>
        <w:rPr>
          <w:rFonts w:eastAsia="Calibri"/>
          <w:szCs w:val="24"/>
        </w:rPr>
      </w:pPr>
      <w:r>
        <w:rPr>
          <w:rFonts w:eastAsia="Calibri"/>
          <w:szCs w:val="24"/>
        </w:rPr>
        <w:lastRenderedPageBreak/>
        <w:t>Vaikų maitinimo organizavimo tvarkos aprašo</w:t>
      </w:r>
    </w:p>
    <w:p w14:paraId="558CFF7A" w14:textId="77777777" w:rsidR="005479E6" w:rsidRDefault="008779E0">
      <w:pPr>
        <w:ind w:left="3888" w:firstLine="992"/>
        <w:rPr>
          <w:rFonts w:eastAsia="Calibri"/>
          <w:szCs w:val="24"/>
        </w:rPr>
      </w:pPr>
      <w:r>
        <w:rPr>
          <w:rFonts w:eastAsia="Calibri"/>
          <w:szCs w:val="24"/>
        </w:rPr>
        <w:t>6</w:t>
      </w:r>
      <w:r>
        <w:rPr>
          <w:rFonts w:eastAsia="Calibri"/>
          <w:szCs w:val="24"/>
        </w:rPr>
        <w:t xml:space="preserve"> priedas</w:t>
      </w:r>
    </w:p>
    <w:p w14:paraId="558CFF7B" w14:textId="77777777" w:rsidR="005479E6" w:rsidRDefault="005479E6">
      <w:pPr>
        <w:rPr>
          <w:szCs w:val="24"/>
        </w:rPr>
      </w:pPr>
    </w:p>
    <w:p w14:paraId="558CFF7C" w14:textId="77777777" w:rsidR="005479E6" w:rsidRDefault="008779E0">
      <w:pPr>
        <w:ind w:firstLine="357"/>
        <w:jc w:val="center"/>
        <w:rPr>
          <w:b/>
          <w:szCs w:val="22"/>
        </w:rPr>
      </w:pPr>
      <w:r>
        <w:rPr>
          <w:b/>
        </w:rPr>
        <w:t>MAISTO PRODUKTŲ IR PATIEKALŲ VAIKAMS MAITINTI PATIEKIMAS</w:t>
      </w:r>
    </w:p>
    <w:p w14:paraId="558CFF7D" w14:textId="77777777" w:rsidR="005479E6" w:rsidRDefault="005479E6">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6796"/>
      </w:tblGrid>
      <w:tr w:rsidR="005479E6" w14:paraId="558CFF80" w14:textId="77777777">
        <w:tc>
          <w:tcPr>
            <w:tcW w:w="2550" w:type="dxa"/>
            <w:tcBorders>
              <w:top w:val="single" w:sz="4" w:space="0" w:color="auto"/>
              <w:left w:val="single" w:sz="4" w:space="0" w:color="auto"/>
              <w:bottom w:val="single" w:sz="4" w:space="0" w:color="auto"/>
              <w:right w:val="single" w:sz="4" w:space="0" w:color="auto"/>
            </w:tcBorders>
            <w:hideMark/>
          </w:tcPr>
          <w:p w14:paraId="558CFF7E" w14:textId="77777777" w:rsidR="005479E6" w:rsidRDefault="008779E0">
            <w:pPr>
              <w:rPr>
                <w:szCs w:val="22"/>
              </w:rPr>
            </w:pPr>
            <w:r>
              <w:t>Maisto produktų grupės</w:t>
            </w:r>
          </w:p>
        </w:tc>
        <w:tc>
          <w:tcPr>
            <w:tcW w:w="6796" w:type="dxa"/>
            <w:tcBorders>
              <w:top w:val="single" w:sz="4" w:space="0" w:color="auto"/>
              <w:left w:val="single" w:sz="4" w:space="0" w:color="auto"/>
              <w:bottom w:val="single" w:sz="4" w:space="0" w:color="auto"/>
              <w:right w:val="single" w:sz="4" w:space="0" w:color="auto"/>
            </w:tcBorders>
            <w:hideMark/>
          </w:tcPr>
          <w:p w14:paraId="558CFF7F" w14:textId="77777777" w:rsidR="005479E6" w:rsidRDefault="008779E0">
            <w:pPr>
              <w:rPr>
                <w:szCs w:val="24"/>
              </w:rPr>
            </w:pPr>
            <w:r>
              <w:rPr>
                <w:szCs w:val="24"/>
              </w:rPr>
              <w:t>Maisto produktų patiekimas</w:t>
            </w:r>
            <w:r>
              <w:rPr>
                <w:szCs w:val="24"/>
                <w:vertAlign w:val="superscript"/>
              </w:rPr>
              <w:t>1</w:t>
            </w:r>
          </w:p>
        </w:tc>
      </w:tr>
      <w:tr w:rsidR="005479E6" w14:paraId="558CFF88" w14:textId="77777777">
        <w:tc>
          <w:tcPr>
            <w:tcW w:w="2550" w:type="dxa"/>
            <w:tcBorders>
              <w:top w:val="single" w:sz="4" w:space="0" w:color="auto"/>
              <w:left w:val="single" w:sz="4" w:space="0" w:color="auto"/>
              <w:bottom w:val="single" w:sz="4" w:space="0" w:color="auto"/>
              <w:right w:val="single" w:sz="4" w:space="0" w:color="auto"/>
            </w:tcBorders>
            <w:hideMark/>
          </w:tcPr>
          <w:p w14:paraId="558CFF81" w14:textId="77777777" w:rsidR="005479E6" w:rsidRDefault="008779E0">
            <w:pPr>
              <w:spacing w:line="276" w:lineRule="auto"/>
              <w:rPr>
                <w:szCs w:val="22"/>
              </w:rPr>
            </w:pPr>
            <w:r>
              <w:rPr>
                <w:szCs w:val="22"/>
              </w:rPr>
              <w:t>1. Daržovės</w:t>
            </w:r>
          </w:p>
        </w:tc>
        <w:tc>
          <w:tcPr>
            <w:tcW w:w="6796" w:type="dxa"/>
            <w:tcBorders>
              <w:top w:val="single" w:sz="4" w:space="0" w:color="auto"/>
              <w:left w:val="single" w:sz="4" w:space="0" w:color="auto"/>
              <w:bottom w:val="single" w:sz="4" w:space="0" w:color="auto"/>
              <w:right w:val="single" w:sz="4" w:space="0" w:color="auto"/>
            </w:tcBorders>
            <w:hideMark/>
          </w:tcPr>
          <w:p w14:paraId="558CFF82" w14:textId="77777777" w:rsidR="005479E6" w:rsidRDefault="008779E0">
            <w:pPr>
              <w:rPr>
                <w:szCs w:val="24"/>
              </w:rPr>
            </w:pPr>
            <w:r>
              <w:rPr>
                <w:szCs w:val="24"/>
              </w:rPr>
              <w:t xml:space="preserve">1.1. Pirmenybė teikiama šviežioms, sezoninėms daržovėms. </w:t>
            </w:r>
          </w:p>
          <w:p w14:paraId="558CFF83" w14:textId="77777777" w:rsidR="005479E6" w:rsidRDefault="008779E0">
            <w:pPr>
              <w:rPr>
                <w:szCs w:val="24"/>
              </w:rPr>
            </w:pPr>
            <w:r>
              <w:rPr>
                <w:szCs w:val="24"/>
              </w:rPr>
              <w:t>1.2. Tiekiamos kuo įvairesnės daržovės.</w:t>
            </w:r>
          </w:p>
          <w:p w14:paraId="558CFF84" w14:textId="77777777" w:rsidR="005479E6" w:rsidRDefault="008779E0">
            <w:pPr>
              <w:rPr>
                <w:szCs w:val="24"/>
              </w:rPr>
            </w:pPr>
            <w:r>
              <w:rPr>
                <w:szCs w:val="24"/>
              </w:rPr>
              <w:t xml:space="preserve">1.3. Šviežių daržovių salotos tiekiamos su aliejaus ar nesaldinto jogurto padažu. </w:t>
            </w:r>
          </w:p>
          <w:p w14:paraId="558CFF85" w14:textId="77777777" w:rsidR="005479E6" w:rsidRDefault="008779E0">
            <w:pPr>
              <w:rPr>
                <w:szCs w:val="24"/>
              </w:rPr>
            </w:pPr>
            <w:r>
              <w:rPr>
                <w:szCs w:val="24"/>
              </w:rPr>
              <w:t>1.4. Termiškai apdorotos daržovės (šviežios arba šaldytos) tiekiamos kaip g</w:t>
            </w:r>
            <w:r>
              <w:rPr>
                <w:szCs w:val="24"/>
              </w:rPr>
              <w:t>arnyras, sriuba, apkepas ir t. t.).</w:t>
            </w:r>
          </w:p>
          <w:p w14:paraId="558CFF86" w14:textId="77777777" w:rsidR="005479E6" w:rsidRDefault="008779E0">
            <w:pPr>
              <w:rPr>
                <w:szCs w:val="24"/>
              </w:rPr>
            </w:pPr>
            <w:r>
              <w:rPr>
                <w:szCs w:val="24"/>
              </w:rPr>
              <w:t>1.5. Per dieną vieną daržovių porciją galima pakeisti 100‒200 ml daržovių sulčių.</w:t>
            </w:r>
          </w:p>
          <w:p w14:paraId="558CFF87" w14:textId="77777777" w:rsidR="005479E6" w:rsidRDefault="008779E0">
            <w:pPr>
              <w:rPr>
                <w:szCs w:val="24"/>
              </w:rPr>
            </w:pPr>
            <w:r>
              <w:rPr>
                <w:szCs w:val="24"/>
              </w:rPr>
              <w:t>1.6. Vaikams patiekiamos taip, kad galėtų sukramtyti.</w:t>
            </w:r>
          </w:p>
        </w:tc>
      </w:tr>
      <w:tr w:rsidR="005479E6" w14:paraId="558CFF8E" w14:textId="77777777">
        <w:tc>
          <w:tcPr>
            <w:tcW w:w="2550" w:type="dxa"/>
            <w:tcBorders>
              <w:top w:val="single" w:sz="4" w:space="0" w:color="auto"/>
              <w:left w:val="single" w:sz="4" w:space="0" w:color="auto"/>
              <w:bottom w:val="single" w:sz="4" w:space="0" w:color="auto"/>
              <w:right w:val="single" w:sz="4" w:space="0" w:color="auto"/>
            </w:tcBorders>
            <w:hideMark/>
          </w:tcPr>
          <w:p w14:paraId="558CFF89" w14:textId="77777777" w:rsidR="005479E6" w:rsidRDefault="008779E0">
            <w:pPr>
              <w:spacing w:line="276" w:lineRule="auto"/>
              <w:rPr>
                <w:szCs w:val="22"/>
              </w:rPr>
            </w:pPr>
            <w:r>
              <w:rPr>
                <w:szCs w:val="22"/>
              </w:rPr>
              <w:t>2. Vaisiai, uogos</w:t>
            </w:r>
          </w:p>
        </w:tc>
        <w:tc>
          <w:tcPr>
            <w:tcW w:w="6796" w:type="dxa"/>
            <w:tcBorders>
              <w:top w:val="single" w:sz="4" w:space="0" w:color="auto"/>
              <w:left w:val="single" w:sz="4" w:space="0" w:color="auto"/>
              <w:bottom w:val="single" w:sz="4" w:space="0" w:color="auto"/>
              <w:right w:val="single" w:sz="4" w:space="0" w:color="auto"/>
            </w:tcBorders>
            <w:hideMark/>
          </w:tcPr>
          <w:p w14:paraId="558CFF8A" w14:textId="77777777" w:rsidR="005479E6" w:rsidRDefault="008779E0">
            <w:pPr>
              <w:rPr>
                <w:szCs w:val="24"/>
              </w:rPr>
            </w:pPr>
            <w:r>
              <w:rPr>
                <w:szCs w:val="24"/>
              </w:rPr>
              <w:t xml:space="preserve">2.1. Pirmenybė teikiama šviežiems, sezoniniams vaisiams ir uogoms. </w:t>
            </w:r>
          </w:p>
          <w:p w14:paraId="558CFF8B" w14:textId="77777777" w:rsidR="005479E6" w:rsidRDefault="008779E0">
            <w:pPr>
              <w:rPr>
                <w:szCs w:val="24"/>
              </w:rPr>
            </w:pPr>
            <w:r>
              <w:rPr>
                <w:szCs w:val="24"/>
              </w:rPr>
              <w:t>2.2. Per savaitę vieną vaisių porciją galima pakeisti 100‒200 ml vaisių sulčių.</w:t>
            </w:r>
          </w:p>
          <w:p w14:paraId="558CFF8C" w14:textId="77777777" w:rsidR="005479E6" w:rsidRDefault="008779E0">
            <w:pPr>
              <w:rPr>
                <w:szCs w:val="24"/>
              </w:rPr>
            </w:pPr>
            <w:r>
              <w:rPr>
                <w:szCs w:val="24"/>
              </w:rPr>
              <w:t>2.3. Vaikams patiekiami taip, kad galėtų sukramtyti.</w:t>
            </w:r>
          </w:p>
          <w:p w14:paraId="558CFF8D" w14:textId="77777777" w:rsidR="005479E6" w:rsidRDefault="008779E0">
            <w:pPr>
              <w:rPr>
                <w:szCs w:val="24"/>
              </w:rPr>
            </w:pPr>
            <w:r>
              <w:rPr>
                <w:szCs w:val="24"/>
              </w:rPr>
              <w:t>2.4. Ikimokyklinio amžiaus vaikams vaisiai</w:t>
            </w:r>
            <w:r>
              <w:rPr>
                <w:b/>
                <w:szCs w:val="24"/>
              </w:rPr>
              <w:t xml:space="preserve"> </w:t>
            </w:r>
            <w:r>
              <w:rPr>
                <w:szCs w:val="24"/>
              </w:rPr>
              <w:t>ar uogos</w:t>
            </w:r>
            <w:r>
              <w:rPr>
                <w:b/>
                <w:szCs w:val="24"/>
              </w:rPr>
              <w:t xml:space="preserve"> </w:t>
            </w:r>
            <w:r>
              <w:rPr>
                <w:szCs w:val="24"/>
              </w:rPr>
              <w:t>net</w:t>
            </w:r>
            <w:r>
              <w:rPr>
                <w:szCs w:val="24"/>
              </w:rPr>
              <w:t>iekiami su kauliukais, kuriuos vaikai galėtų nuryti.</w:t>
            </w:r>
          </w:p>
        </w:tc>
      </w:tr>
      <w:tr w:rsidR="005479E6" w14:paraId="558CFF91" w14:textId="77777777">
        <w:trPr>
          <w:trHeight w:val="706"/>
        </w:trPr>
        <w:tc>
          <w:tcPr>
            <w:tcW w:w="2550" w:type="dxa"/>
            <w:tcBorders>
              <w:top w:val="single" w:sz="4" w:space="0" w:color="auto"/>
              <w:left w:val="single" w:sz="4" w:space="0" w:color="auto"/>
              <w:bottom w:val="single" w:sz="4" w:space="0" w:color="auto"/>
              <w:right w:val="single" w:sz="4" w:space="0" w:color="auto"/>
            </w:tcBorders>
            <w:hideMark/>
          </w:tcPr>
          <w:p w14:paraId="558CFF8F" w14:textId="77777777" w:rsidR="005479E6" w:rsidRDefault="008779E0">
            <w:pPr>
              <w:spacing w:line="276" w:lineRule="auto"/>
              <w:rPr>
                <w:szCs w:val="22"/>
              </w:rPr>
            </w:pPr>
            <w:r>
              <w:rPr>
                <w:szCs w:val="22"/>
              </w:rPr>
              <w:t>3. Bulvės</w:t>
            </w:r>
          </w:p>
        </w:tc>
        <w:tc>
          <w:tcPr>
            <w:tcW w:w="6796" w:type="dxa"/>
            <w:tcBorders>
              <w:top w:val="single" w:sz="4" w:space="0" w:color="auto"/>
              <w:left w:val="single" w:sz="4" w:space="0" w:color="auto"/>
              <w:bottom w:val="single" w:sz="4" w:space="0" w:color="auto"/>
              <w:right w:val="single" w:sz="4" w:space="0" w:color="auto"/>
            </w:tcBorders>
            <w:hideMark/>
          </w:tcPr>
          <w:p w14:paraId="558CFF90" w14:textId="77777777" w:rsidR="005479E6" w:rsidRDefault="008779E0">
            <w:pPr>
              <w:rPr>
                <w:szCs w:val="24"/>
              </w:rPr>
            </w:pPr>
            <w:r>
              <w:rPr>
                <w:szCs w:val="24"/>
              </w:rPr>
              <w:t>3.1. Jei bulvių patiekalai tiekiami su padažais, jie turi būti neriebūs (nesaldinto jogurto, pomidorų ir pan.).</w:t>
            </w:r>
          </w:p>
        </w:tc>
      </w:tr>
      <w:tr w:rsidR="005479E6" w14:paraId="558CFF98" w14:textId="77777777">
        <w:tc>
          <w:tcPr>
            <w:tcW w:w="2550" w:type="dxa"/>
            <w:tcBorders>
              <w:top w:val="single" w:sz="4" w:space="0" w:color="auto"/>
              <w:left w:val="single" w:sz="4" w:space="0" w:color="auto"/>
              <w:bottom w:val="single" w:sz="4" w:space="0" w:color="auto"/>
              <w:right w:val="single" w:sz="4" w:space="0" w:color="auto"/>
            </w:tcBorders>
            <w:hideMark/>
          </w:tcPr>
          <w:p w14:paraId="558CFF92" w14:textId="77777777" w:rsidR="005479E6" w:rsidRDefault="008779E0">
            <w:pPr>
              <w:spacing w:line="276" w:lineRule="auto"/>
              <w:rPr>
                <w:szCs w:val="22"/>
              </w:rPr>
            </w:pPr>
            <w:r>
              <w:rPr>
                <w:szCs w:val="22"/>
              </w:rPr>
              <w:t>4. Grūdiniai produktai</w:t>
            </w:r>
          </w:p>
        </w:tc>
        <w:tc>
          <w:tcPr>
            <w:tcW w:w="6796" w:type="dxa"/>
            <w:tcBorders>
              <w:top w:val="single" w:sz="4" w:space="0" w:color="auto"/>
              <w:left w:val="single" w:sz="4" w:space="0" w:color="auto"/>
              <w:bottom w:val="single" w:sz="4" w:space="0" w:color="auto"/>
              <w:right w:val="single" w:sz="4" w:space="0" w:color="auto"/>
            </w:tcBorders>
            <w:hideMark/>
          </w:tcPr>
          <w:p w14:paraId="558CFF93" w14:textId="77777777" w:rsidR="005479E6" w:rsidRDefault="008779E0">
            <w:pPr>
              <w:rPr>
                <w:szCs w:val="24"/>
              </w:rPr>
            </w:pPr>
            <w:r>
              <w:rPr>
                <w:szCs w:val="24"/>
              </w:rPr>
              <w:t xml:space="preserve">4.1. Pirmenybė teikiama viso grūdo arba iš dalies viso </w:t>
            </w:r>
            <w:r>
              <w:rPr>
                <w:szCs w:val="24"/>
              </w:rPr>
              <w:t>grūdo produktams.</w:t>
            </w:r>
          </w:p>
          <w:p w14:paraId="558CFF94" w14:textId="77777777" w:rsidR="005479E6" w:rsidRDefault="008779E0">
            <w:pPr>
              <w:rPr>
                <w:szCs w:val="24"/>
              </w:rPr>
            </w:pPr>
            <w:r>
              <w:rPr>
                <w:szCs w:val="24"/>
              </w:rPr>
              <w:t xml:space="preserve">4.2. Tiekiamos kuo įvairesnės kruopos ar kruopų dribsniai (avižų, grikių, ryžių, kvietinės, miežinės, perlinės, kukurūzų, sorų ir kt.). </w:t>
            </w:r>
          </w:p>
          <w:p w14:paraId="558CFF95" w14:textId="77777777" w:rsidR="005479E6" w:rsidRDefault="008779E0">
            <w:pPr>
              <w:rPr>
                <w:szCs w:val="24"/>
              </w:rPr>
            </w:pPr>
            <w:r>
              <w:rPr>
                <w:color w:val="000000"/>
                <w:szCs w:val="24"/>
              </w:rPr>
              <w:t>4.3. Pirmenybė teikiama ruginei duonai (ne mažiau kaip 30 proc. sausos produkto masės sudaro rugiai).</w:t>
            </w:r>
          </w:p>
          <w:p w14:paraId="558CFF96" w14:textId="77777777" w:rsidR="005479E6" w:rsidRDefault="008779E0">
            <w:pPr>
              <w:rPr>
                <w:szCs w:val="24"/>
              </w:rPr>
            </w:pPr>
            <w:r>
              <w:rPr>
                <w:szCs w:val="24"/>
              </w:rPr>
              <w:t>4.4. Apkepų, blynų, bandelių tešlai aukščiausios rūšies miltus rekomenduojama maišyti su viso grūdo miltais, sėlenomis.</w:t>
            </w:r>
          </w:p>
          <w:p w14:paraId="558CFF97" w14:textId="77777777" w:rsidR="005479E6" w:rsidRDefault="008779E0">
            <w:pPr>
              <w:rPr>
                <w:color w:val="000000"/>
                <w:szCs w:val="24"/>
              </w:rPr>
            </w:pPr>
            <w:r>
              <w:rPr>
                <w:color w:val="000000"/>
                <w:szCs w:val="24"/>
              </w:rPr>
              <w:t>4.5. Makaronai: pirmenybė teikiama pagamintiems iš kietųjų kviečių miltų arba viso grūdo miltų.</w:t>
            </w:r>
          </w:p>
        </w:tc>
      </w:tr>
      <w:tr w:rsidR="005479E6" w14:paraId="558CFFA0" w14:textId="77777777">
        <w:tc>
          <w:tcPr>
            <w:tcW w:w="2550" w:type="dxa"/>
            <w:tcBorders>
              <w:top w:val="single" w:sz="4" w:space="0" w:color="auto"/>
              <w:left w:val="single" w:sz="4" w:space="0" w:color="auto"/>
              <w:bottom w:val="single" w:sz="4" w:space="0" w:color="auto"/>
              <w:right w:val="single" w:sz="4" w:space="0" w:color="auto"/>
            </w:tcBorders>
            <w:hideMark/>
          </w:tcPr>
          <w:p w14:paraId="558CFF99" w14:textId="77777777" w:rsidR="005479E6" w:rsidRDefault="008779E0">
            <w:pPr>
              <w:rPr>
                <w:szCs w:val="22"/>
              </w:rPr>
            </w:pPr>
            <w:r>
              <w:rPr>
                <w:szCs w:val="22"/>
              </w:rPr>
              <w:t>5. Mėsa ir mėsos gaminiai</w:t>
            </w:r>
          </w:p>
        </w:tc>
        <w:tc>
          <w:tcPr>
            <w:tcW w:w="6796" w:type="dxa"/>
            <w:tcBorders>
              <w:top w:val="single" w:sz="4" w:space="0" w:color="auto"/>
              <w:left w:val="single" w:sz="4" w:space="0" w:color="auto"/>
              <w:bottom w:val="single" w:sz="4" w:space="0" w:color="auto"/>
              <w:right w:val="single" w:sz="4" w:space="0" w:color="auto"/>
            </w:tcBorders>
            <w:hideMark/>
          </w:tcPr>
          <w:p w14:paraId="558CFF9A" w14:textId="77777777" w:rsidR="005479E6" w:rsidRDefault="008779E0">
            <w:pPr>
              <w:rPr>
                <w:szCs w:val="24"/>
              </w:rPr>
            </w:pPr>
            <w:r>
              <w:rPr>
                <w:szCs w:val="24"/>
              </w:rPr>
              <w:t xml:space="preserve">5.1. </w:t>
            </w:r>
            <w:r>
              <w:rPr>
                <w:szCs w:val="24"/>
              </w:rPr>
              <w:t>Pirmenybė teikiama šviežiai, atvėsintai mėsai: paukštienai, triušienai, veršienai, jautienai, kiaulienai, avienai.</w:t>
            </w:r>
          </w:p>
          <w:p w14:paraId="558CFF9B" w14:textId="77777777" w:rsidR="005479E6" w:rsidRDefault="008779E0">
            <w:pPr>
              <w:rPr>
                <w:szCs w:val="24"/>
              </w:rPr>
            </w:pPr>
            <w:r>
              <w:rPr>
                <w:szCs w:val="24"/>
              </w:rPr>
              <w:t>5.2. Tiekiama liesa mėsa.</w:t>
            </w:r>
          </w:p>
          <w:p w14:paraId="558CFF9C" w14:textId="77777777" w:rsidR="005479E6" w:rsidRDefault="008779E0">
            <w:pPr>
              <w:rPr>
                <w:szCs w:val="24"/>
              </w:rPr>
            </w:pPr>
            <w:r>
              <w:rPr>
                <w:szCs w:val="24"/>
              </w:rPr>
              <w:t>5.3. Paukštiena patiekalų gamybai naudojama be odos.</w:t>
            </w:r>
          </w:p>
          <w:p w14:paraId="558CFF9D" w14:textId="77777777" w:rsidR="005479E6" w:rsidRDefault="008779E0">
            <w:pPr>
              <w:rPr>
                <w:szCs w:val="24"/>
              </w:rPr>
            </w:pPr>
            <w:r>
              <w:rPr>
                <w:szCs w:val="24"/>
              </w:rPr>
              <w:t>5.4. Mėsos gaminiai tiekiami tik aukščiausios rūšies.</w:t>
            </w:r>
          </w:p>
          <w:p w14:paraId="558CFF9E" w14:textId="77777777" w:rsidR="005479E6" w:rsidRDefault="008779E0">
            <w:pPr>
              <w:rPr>
                <w:szCs w:val="24"/>
              </w:rPr>
            </w:pPr>
            <w:r>
              <w:rPr>
                <w:szCs w:val="24"/>
              </w:rPr>
              <w:t>5.5. Rūk</w:t>
            </w:r>
            <w:r>
              <w:rPr>
                <w:szCs w:val="24"/>
              </w:rPr>
              <w:t>yti mėsos gaminiai tiekiami ne jaunesniems kaip 3 metų amžiaus vaikams.</w:t>
            </w:r>
          </w:p>
          <w:p w14:paraId="558CFF9F" w14:textId="77777777" w:rsidR="005479E6" w:rsidRDefault="008779E0">
            <w:pPr>
              <w:rPr>
                <w:szCs w:val="24"/>
              </w:rPr>
            </w:pPr>
            <w:r>
              <w:rPr>
                <w:szCs w:val="24"/>
              </w:rPr>
              <w:t>5.6. Mėsa patiekiama taip, kad galėtų sukramtyti.</w:t>
            </w:r>
          </w:p>
        </w:tc>
      </w:tr>
      <w:tr w:rsidR="005479E6" w14:paraId="558CFFA4" w14:textId="77777777">
        <w:tc>
          <w:tcPr>
            <w:tcW w:w="2550" w:type="dxa"/>
            <w:tcBorders>
              <w:top w:val="single" w:sz="4" w:space="0" w:color="auto"/>
              <w:left w:val="single" w:sz="4" w:space="0" w:color="auto"/>
              <w:bottom w:val="single" w:sz="4" w:space="0" w:color="auto"/>
              <w:right w:val="single" w:sz="4" w:space="0" w:color="auto"/>
            </w:tcBorders>
            <w:hideMark/>
          </w:tcPr>
          <w:p w14:paraId="558CFFA1" w14:textId="77777777" w:rsidR="005479E6" w:rsidRDefault="008779E0">
            <w:pPr>
              <w:spacing w:line="276" w:lineRule="auto"/>
              <w:rPr>
                <w:szCs w:val="22"/>
              </w:rPr>
            </w:pPr>
            <w:r>
              <w:rPr>
                <w:szCs w:val="22"/>
              </w:rPr>
              <w:t>6. Žuvis</w:t>
            </w:r>
          </w:p>
        </w:tc>
        <w:tc>
          <w:tcPr>
            <w:tcW w:w="6796" w:type="dxa"/>
            <w:tcBorders>
              <w:top w:val="single" w:sz="4" w:space="0" w:color="auto"/>
              <w:left w:val="single" w:sz="4" w:space="0" w:color="auto"/>
              <w:bottom w:val="single" w:sz="4" w:space="0" w:color="auto"/>
              <w:right w:val="single" w:sz="4" w:space="0" w:color="auto"/>
            </w:tcBorders>
            <w:hideMark/>
          </w:tcPr>
          <w:p w14:paraId="558CFFA2" w14:textId="77777777" w:rsidR="005479E6" w:rsidRDefault="008779E0">
            <w:pPr>
              <w:rPr>
                <w:szCs w:val="24"/>
              </w:rPr>
            </w:pPr>
            <w:r>
              <w:rPr>
                <w:szCs w:val="24"/>
              </w:rPr>
              <w:t>6.1. Pakaitomis tiekiama riebi ir liesa jūrinė arba gėlo vandens žuvis.</w:t>
            </w:r>
          </w:p>
          <w:p w14:paraId="558CFFA3" w14:textId="77777777" w:rsidR="005479E6" w:rsidRDefault="008779E0">
            <w:pPr>
              <w:rPr>
                <w:szCs w:val="24"/>
              </w:rPr>
            </w:pPr>
            <w:r>
              <w:rPr>
                <w:szCs w:val="24"/>
              </w:rPr>
              <w:t xml:space="preserve">6.2. Jei yra rizika, kad žuvyje liks smulkių ašakų, </w:t>
            </w:r>
            <w:r>
              <w:rPr>
                <w:szCs w:val="24"/>
              </w:rPr>
              <w:t>ji patiekiama malta.</w:t>
            </w:r>
          </w:p>
        </w:tc>
      </w:tr>
      <w:tr w:rsidR="005479E6" w14:paraId="558CFFA7" w14:textId="77777777">
        <w:tc>
          <w:tcPr>
            <w:tcW w:w="2550" w:type="dxa"/>
            <w:tcBorders>
              <w:top w:val="single" w:sz="4" w:space="0" w:color="auto"/>
              <w:left w:val="single" w:sz="4" w:space="0" w:color="auto"/>
              <w:bottom w:val="single" w:sz="4" w:space="0" w:color="auto"/>
              <w:right w:val="single" w:sz="4" w:space="0" w:color="auto"/>
            </w:tcBorders>
            <w:hideMark/>
          </w:tcPr>
          <w:p w14:paraId="558CFFA5" w14:textId="77777777" w:rsidR="005479E6" w:rsidRDefault="008779E0">
            <w:pPr>
              <w:spacing w:line="276" w:lineRule="auto"/>
              <w:rPr>
                <w:szCs w:val="22"/>
              </w:rPr>
            </w:pPr>
            <w:r>
              <w:rPr>
                <w:szCs w:val="22"/>
              </w:rPr>
              <w:t>7. Kiaušiniai</w:t>
            </w:r>
          </w:p>
        </w:tc>
        <w:tc>
          <w:tcPr>
            <w:tcW w:w="6796" w:type="dxa"/>
            <w:tcBorders>
              <w:top w:val="single" w:sz="4" w:space="0" w:color="auto"/>
              <w:left w:val="single" w:sz="4" w:space="0" w:color="auto"/>
              <w:bottom w:val="single" w:sz="4" w:space="0" w:color="auto"/>
              <w:right w:val="single" w:sz="4" w:space="0" w:color="auto"/>
            </w:tcBorders>
            <w:hideMark/>
          </w:tcPr>
          <w:p w14:paraId="558CFFA6" w14:textId="77777777" w:rsidR="005479E6" w:rsidRDefault="008779E0">
            <w:pPr>
              <w:rPr>
                <w:szCs w:val="24"/>
              </w:rPr>
            </w:pPr>
            <w:r>
              <w:rPr>
                <w:szCs w:val="24"/>
              </w:rPr>
              <w:t>7.1. Kiaušiniai patiekiami virti arba gaminiuose.</w:t>
            </w:r>
          </w:p>
        </w:tc>
      </w:tr>
      <w:tr w:rsidR="005479E6" w14:paraId="558CFFAC" w14:textId="77777777">
        <w:tc>
          <w:tcPr>
            <w:tcW w:w="2550" w:type="dxa"/>
            <w:tcBorders>
              <w:top w:val="single" w:sz="4" w:space="0" w:color="auto"/>
              <w:left w:val="single" w:sz="4" w:space="0" w:color="auto"/>
              <w:bottom w:val="single" w:sz="4" w:space="0" w:color="auto"/>
              <w:right w:val="single" w:sz="4" w:space="0" w:color="auto"/>
            </w:tcBorders>
            <w:hideMark/>
          </w:tcPr>
          <w:p w14:paraId="558CFFA8" w14:textId="77777777" w:rsidR="005479E6" w:rsidRDefault="008779E0">
            <w:pPr>
              <w:rPr>
                <w:szCs w:val="22"/>
              </w:rPr>
            </w:pPr>
            <w:r>
              <w:rPr>
                <w:szCs w:val="22"/>
              </w:rPr>
              <w:t>8. Pienas ir pieno produktai</w:t>
            </w:r>
          </w:p>
        </w:tc>
        <w:tc>
          <w:tcPr>
            <w:tcW w:w="6796" w:type="dxa"/>
            <w:tcBorders>
              <w:top w:val="single" w:sz="4" w:space="0" w:color="auto"/>
              <w:left w:val="single" w:sz="4" w:space="0" w:color="auto"/>
              <w:bottom w:val="single" w:sz="4" w:space="0" w:color="auto"/>
              <w:right w:val="single" w:sz="4" w:space="0" w:color="auto"/>
            </w:tcBorders>
            <w:hideMark/>
          </w:tcPr>
          <w:p w14:paraId="558CFFA9" w14:textId="77777777" w:rsidR="005479E6" w:rsidRDefault="008779E0">
            <w:pPr>
              <w:rPr>
                <w:szCs w:val="24"/>
              </w:rPr>
            </w:pPr>
            <w:r>
              <w:rPr>
                <w:szCs w:val="24"/>
              </w:rPr>
              <w:t>8.1. Ikimokyklinio amžiaus vaikams rekomenduojama (jei gydytojas nerekomendavo kitaip) patiekti ne mažiau kaip 200 ml pasterizuoto pieno arb</w:t>
            </w:r>
            <w:r>
              <w:rPr>
                <w:szCs w:val="24"/>
              </w:rPr>
              <w:t>a atitinkamą pagal kalcio kiekį pieno produktų kiekį per dieną.</w:t>
            </w:r>
          </w:p>
          <w:p w14:paraId="558CFFAA" w14:textId="77777777" w:rsidR="005479E6" w:rsidRDefault="008779E0">
            <w:pPr>
              <w:rPr>
                <w:szCs w:val="24"/>
              </w:rPr>
            </w:pPr>
            <w:r>
              <w:rPr>
                <w:szCs w:val="24"/>
              </w:rPr>
              <w:lastRenderedPageBreak/>
              <w:t>8.2. Tiekiamas ne didesnio nei 2,5 proc. riebumo pasterizuotas pienas.</w:t>
            </w:r>
          </w:p>
          <w:p w14:paraId="558CFFAB" w14:textId="77777777" w:rsidR="005479E6" w:rsidRDefault="008779E0">
            <w:pPr>
              <w:rPr>
                <w:szCs w:val="24"/>
              </w:rPr>
            </w:pPr>
            <w:r>
              <w:rPr>
                <w:szCs w:val="24"/>
              </w:rPr>
              <w:t>8.3. R</w:t>
            </w:r>
            <w:r>
              <w:rPr>
                <w:rFonts w:eastAsia="Calibri"/>
                <w:color w:val="000000"/>
                <w:szCs w:val="24"/>
              </w:rPr>
              <w:t>auginti pieno gaminiai</w:t>
            </w:r>
            <w:r>
              <w:rPr>
                <w:szCs w:val="24"/>
              </w:rPr>
              <w:t xml:space="preserve"> tiekiami po rauginimo termiškai neapdoroti.</w:t>
            </w:r>
          </w:p>
        </w:tc>
      </w:tr>
      <w:tr w:rsidR="005479E6" w14:paraId="558CFFAF" w14:textId="77777777">
        <w:tc>
          <w:tcPr>
            <w:tcW w:w="2550" w:type="dxa"/>
            <w:tcBorders>
              <w:top w:val="single" w:sz="4" w:space="0" w:color="auto"/>
              <w:left w:val="single" w:sz="4" w:space="0" w:color="auto"/>
              <w:bottom w:val="single" w:sz="4" w:space="0" w:color="auto"/>
              <w:right w:val="single" w:sz="4" w:space="0" w:color="auto"/>
            </w:tcBorders>
            <w:hideMark/>
          </w:tcPr>
          <w:p w14:paraId="558CFFAD" w14:textId="77777777" w:rsidR="005479E6" w:rsidRDefault="008779E0">
            <w:pPr>
              <w:spacing w:line="276" w:lineRule="auto"/>
              <w:rPr>
                <w:szCs w:val="22"/>
              </w:rPr>
            </w:pPr>
            <w:r>
              <w:rPr>
                <w:szCs w:val="22"/>
              </w:rPr>
              <w:lastRenderedPageBreak/>
              <w:t>9. Ankštiniai ir ankštinės daržovės</w:t>
            </w:r>
          </w:p>
        </w:tc>
        <w:tc>
          <w:tcPr>
            <w:tcW w:w="6796" w:type="dxa"/>
            <w:tcBorders>
              <w:top w:val="single" w:sz="4" w:space="0" w:color="auto"/>
              <w:left w:val="single" w:sz="4" w:space="0" w:color="auto"/>
              <w:bottom w:val="single" w:sz="4" w:space="0" w:color="auto"/>
              <w:right w:val="single" w:sz="4" w:space="0" w:color="auto"/>
            </w:tcBorders>
            <w:hideMark/>
          </w:tcPr>
          <w:p w14:paraId="558CFFAE" w14:textId="77777777" w:rsidR="005479E6" w:rsidRDefault="008779E0">
            <w:pPr>
              <w:rPr>
                <w:szCs w:val="24"/>
              </w:rPr>
            </w:pPr>
            <w:r>
              <w:rPr>
                <w:szCs w:val="24"/>
              </w:rPr>
              <w:t xml:space="preserve">9.1. </w:t>
            </w:r>
            <w:r>
              <w:rPr>
                <w:szCs w:val="24"/>
              </w:rPr>
              <w:t>Ikimokyklinio amžiaus vaikams pirmenybė teikiama tiekiant trintus ankštinius ar ankštines daržoves.</w:t>
            </w:r>
          </w:p>
        </w:tc>
      </w:tr>
      <w:tr w:rsidR="005479E6" w14:paraId="558CFFB4" w14:textId="77777777">
        <w:tc>
          <w:tcPr>
            <w:tcW w:w="2550" w:type="dxa"/>
            <w:tcBorders>
              <w:top w:val="single" w:sz="4" w:space="0" w:color="auto"/>
              <w:left w:val="single" w:sz="4" w:space="0" w:color="auto"/>
              <w:bottom w:val="single" w:sz="4" w:space="0" w:color="auto"/>
              <w:right w:val="single" w:sz="4" w:space="0" w:color="auto"/>
            </w:tcBorders>
            <w:hideMark/>
          </w:tcPr>
          <w:p w14:paraId="558CFFB0" w14:textId="77777777" w:rsidR="005479E6" w:rsidRDefault="008779E0">
            <w:pPr>
              <w:spacing w:line="276" w:lineRule="auto"/>
              <w:rPr>
                <w:szCs w:val="22"/>
              </w:rPr>
            </w:pPr>
            <w:r>
              <w:rPr>
                <w:szCs w:val="22"/>
              </w:rPr>
              <w:t>10. Aliejus ir riebalai</w:t>
            </w:r>
          </w:p>
        </w:tc>
        <w:tc>
          <w:tcPr>
            <w:tcW w:w="6796" w:type="dxa"/>
            <w:tcBorders>
              <w:top w:val="single" w:sz="4" w:space="0" w:color="auto"/>
              <w:left w:val="single" w:sz="4" w:space="0" w:color="auto"/>
              <w:bottom w:val="single" w:sz="4" w:space="0" w:color="auto"/>
              <w:right w:val="single" w:sz="4" w:space="0" w:color="auto"/>
            </w:tcBorders>
            <w:hideMark/>
          </w:tcPr>
          <w:p w14:paraId="558CFFB1" w14:textId="77777777" w:rsidR="005479E6" w:rsidRDefault="008779E0">
            <w:pPr>
              <w:rPr>
                <w:szCs w:val="24"/>
              </w:rPr>
            </w:pPr>
            <w:r>
              <w:rPr>
                <w:szCs w:val="24"/>
              </w:rPr>
              <w:t>10.1. Šaltųjų patiekalų gaminimui naudojamas šalto spaudimo nerafinuotas aliejus</w:t>
            </w:r>
            <w:r>
              <w:rPr>
                <w:b/>
                <w:szCs w:val="24"/>
              </w:rPr>
              <w:t xml:space="preserve"> </w:t>
            </w:r>
            <w:r>
              <w:rPr>
                <w:szCs w:val="24"/>
              </w:rPr>
              <w:t>(rapsų, alyvuogių, linų sėmenų ir kt.).</w:t>
            </w:r>
          </w:p>
          <w:p w14:paraId="558CFFB2" w14:textId="77777777" w:rsidR="005479E6" w:rsidRDefault="008779E0">
            <w:pPr>
              <w:rPr>
                <w:szCs w:val="24"/>
              </w:rPr>
            </w:pPr>
            <w:r>
              <w:rPr>
                <w:szCs w:val="24"/>
              </w:rPr>
              <w:t>10.2. Kepi</w:t>
            </w:r>
            <w:r>
              <w:rPr>
                <w:szCs w:val="24"/>
              </w:rPr>
              <w:t>mui naudojamas kepti tinkantis aliejus.</w:t>
            </w:r>
          </w:p>
          <w:p w14:paraId="558CFFB3" w14:textId="77777777" w:rsidR="005479E6" w:rsidRDefault="008779E0">
            <w:pPr>
              <w:rPr>
                <w:szCs w:val="24"/>
              </w:rPr>
            </w:pPr>
            <w:r>
              <w:rPr>
                <w:szCs w:val="24"/>
              </w:rPr>
              <w:t>10.3. Sviestas, kur įmanoma, keičiamas aliejumi arba margarinu, kurio sudėtyje sočiųjų riebalų rūgščių ne daugiau kaip 33 proc. bendrojo riebalų kiekio.</w:t>
            </w:r>
          </w:p>
        </w:tc>
      </w:tr>
      <w:tr w:rsidR="005479E6" w14:paraId="558CFFB9" w14:textId="77777777">
        <w:trPr>
          <w:trHeight w:val="1014"/>
        </w:trPr>
        <w:tc>
          <w:tcPr>
            <w:tcW w:w="2550" w:type="dxa"/>
            <w:tcBorders>
              <w:top w:val="single" w:sz="4" w:space="0" w:color="auto"/>
              <w:left w:val="single" w:sz="4" w:space="0" w:color="auto"/>
              <w:bottom w:val="single" w:sz="4" w:space="0" w:color="auto"/>
              <w:right w:val="single" w:sz="4" w:space="0" w:color="auto"/>
            </w:tcBorders>
            <w:hideMark/>
          </w:tcPr>
          <w:p w14:paraId="558CFFB5" w14:textId="77777777" w:rsidR="005479E6" w:rsidRDefault="008779E0">
            <w:pPr>
              <w:rPr>
                <w:szCs w:val="22"/>
              </w:rPr>
            </w:pPr>
            <w:r>
              <w:rPr>
                <w:szCs w:val="22"/>
              </w:rPr>
              <w:t>11. Riešutai, sėklos, džiovinti vaisiai ir džiovintos uogos</w:t>
            </w:r>
          </w:p>
        </w:tc>
        <w:tc>
          <w:tcPr>
            <w:tcW w:w="6796" w:type="dxa"/>
            <w:tcBorders>
              <w:top w:val="single" w:sz="4" w:space="0" w:color="auto"/>
              <w:left w:val="single" w:sz="4" w:space="0" w:color="auto"/>
              <w:bottom w:val="single" w:sz="4" w:space="0" w:color="auto"/>
              <w:right w:val="single" w:sz="4" w:space="0" w:color="auto"/>
            </w:tcBorders>
            <w:hideMark/>
          </w:tcPr>
          <w:p w14:paraId="558CFFB6" w14:textId="77777777" w:rsidR="005479E6" w:rsidRDefault="008779E0">
            <w:pPr>
              <w:rPr>
                <w:szCs w:val="24"/>
              </w:rPr>
            </w:pPr>
            <w:r>
              <w:rPr>
                <w:szCs w:val="24"/>
              </w:rPr>
              <w:t>11</w:t>
            </w:r>
            <w:r>
              <w:rPr>
                <w:szCs w:val="24"/>
              </w:rPr>
              <w:t>.1. Tiekiami pagardinti patiekalus.</w:t>
            </w:r>
          </w:p>
          <w:p w14:paraId="558CFFB7" w14:textId="77777777" w:rsidR="005479E6" w:rsidRDefault="008779E0">
            <w:pPr>
              <w:rPr>
                <w:szCs w:val="24"/>
              </w:rPr>
            </w:pPr>
            <w:r>
              <w:rPr>
                <w:szCs w:val="24"/>
              </w:rPr>
              <w:t>11.2. Ikimokyklinio amžiaus vaikams tiekiami smulkinti.</w:t>
            </w:r>
          </w:p>
          <w:p w14:paraId="558CFFB8" w14:textId="77777777" w:rsidR="005479E6" w:rsidRDefault="008779E0">
            <w:pPr>
              <w:rPr>
                <w:szCs w:val="24"/>
              </w:rPr>
            </w:pPr>
            <w:r>
              <w:rPr>
                <w:szCs w:val="24"/>
              </w:rPr>
              <w:t>11.3. Džiovinti vaisiai tiekiami plauti karštu vandeniu.</w:t>
            </w:r>
          </w:p>
        </w:tc>
      </w:tr>
      <w:tr w:rsidR="005479E6" w14:paraId="558CFFBD" w14:textId="77777777">
        <w:tc>
          <w:tcPr>
            <w:tcW w:w="2550" w:type="dxa"/>
            <w:tcBorders>
              <w:top w:val="single" w:sz="4" w:space="0" w:color="auto"/>
              <w:left w:val="single" w:sz="4" w:space="0" w:color="auto"/>
              <w:bottom w:val="single" w:sz="4" w:space="0" w:color="auto"/>
              <w:right w:val="single" w:sz="4" w:space="0" w:color="auto"/>
            </w:tcBorders>
            <w:hideMark/>
          </w:tcPr>
          <w:p w14:paraId="558CFFBA" w14:textId="77777777" w:rsidR="005479E6" w:rsidRDefault="008779E0">
            <w:pPr>
              <w:spacing w:line="276" w:lineRule="auto"/>
              <w:rPr>
                <w:szCs w:val="22"/>
              </w:rPr>
            </w:pPr>
            <w:r>
              <w:rPr>
                <w:szCs w:val="22"/>
              </w:rPr>
              <w:t>12. Prieskoniai</w:t>
            </w:r>
          </w:p>
        </w:tc>
        <w:tc>
          <w:tcPr>
            <w:tcW w:w="6796" w:type="dxa"/>
            <w:tcBorders>
              <w:top w:val="single" w:sz="4" w:space="0" w:color="auto"/>
              <w:left w:val="single" w:sz="4" w:space="0" w:color="auto"/>
              <w:bottom w:val="single" w:sz="4" w:space="0" w:color="auto"/>
              <w:right w:val="single" w:sz="4" w:space="0" w:color="auto"/>
            </w:tcBorders>
            <w:hideMark/>
          </w:tcPr>
          <w:p w14:paraId="558CFFBB" w14:textId="77777777" w:rsidR="005479E6" w:rsidRDefault="008779E0">
            <w:pPr>
              <w:rPr>
                <w:szCs w:val="24"/>
              </w:rPr>
            </w:pPr>
            <w:r>
              <w:rPr>
                <w:szCs w:val="24"/>
              </w:rPr>
              <w:t xml:space="preserve">12.1. Pirmenybė teikiama žaliems lapiniams prieskoniams (petražolės, krapai, raudonėlis, </w:t>
            </w:r>
            <w:r>
              <w:rPr>
                <w:szCs w:val="24"/>
              </w:rPr>
              <w:t>bazilikas ir kt.).</w:t>
            </w:r>
          </w:p>
          <w:p w14:paraId="558CFFBC" w14:textId="77777777" w:rsidR="005479E6" w:rsidRDefault="008779E0">
            <w:pPr>
              <w:rPr>
                <w:szCs w:val="24"/>
              </w:rPr>
            </w:pPr>
            <w:r>
              <w:rPr>
                <w:szCs w:val="24"/>
              </w:rPr>
              <w:t xml:space="preserve">12.2. Džiovintos žolelės tiekiamos be pridėtinės valgomosios druskos ir maisto priedų. </w:t>
            </w:r>
          </w:p>
        </w:tc>
      </w:tr>
      <w:tr w:rsidR="005479E6" w14:paraId="558CFFC1" w14:textId="77777777">
        <w:tc>
          <w:tcPr>
            <w:tcW w:w="2550" w:type="dxa"/>
            <w:tcBorders>
              <w:top w:val="single" w:sz="4" w:space="0" w:color="auto"/>
              <w:left w:val="single" w:sz="4" w:space="0" w:color="auto"/>
              <w:bottom w:val="single" w:sz="4" w:space="0" w:color="auto"/>
              <w:right w:val="single" w:sz="4" w:space="0" w:color="auto"/>
            </w:tcBorders>
            <w:hideMark/>
          </w:tcPr>
          <w:p w14:paraId="558CFFBE" w14:textId="77777777" w:rsidR="005479E6" w:rsidRDefault="008779E0">
            <w:pPr>
              <w:spacing w:line="276" w:lineRule="auto"/>
              <w:rPr>
                <w:szCs w:val="22"/>
              </w:rPr>
            </w:pPr>
            <w:r>
              <w:rPr>
                <w:szCs w:val="22"/>
              </w:rPr>
              <w:t>13. Gėrimai</w:t>
            </w:r>
          </w:p>
        </w:tc>
        <w:tc>
          <w:tcPr>
            <w:tcW w:w="6796" w:type="dxa"/>
            <w:tcBorders>
              <w:top w:val="single" w:sz="4" w:space="0" w:color="auto"/>
              <w:left w:val="single" w:sz="4" w:space="0" w:color="auto"/>
              <w:bottom w:val="single" w:sz="4" w:space="0" w:color="auto"/>
              <w:right w:val="single" w:sz="4" w:space="0" w:color="auto"/>
            </w:tcBorders>
            <w:hideMark/>
          </w:tcPr>
          <w:p w14:paraId="558CFFBF" w14:textId="77777777" w:rsidR="005479E6" w:rsidRDefault="008779E0">
            <w:pPr>
              <w:rPr>
                <w:szCs w:val="24"/>
              </w:rPr>
            </w:pPr>
            <w:r>
              <w:rPr>
                <w:szCs w:val="24"/>
              </w:rPr>
              <w:t xml:space="preserve">13.1. Pirmenybė teikiama geriamajam vandeniui. </w:t>
            </w:r>
          </w:p>
          <w:p w14:paraId="558CFFC0" w14:textId="77777777" w:rsidR="005479E6" w:rsidRDefault="008779E0">
            <w:pPr>
              <w:rPr>
                <w:b/>
                <w:szCs w:val="24"/>
              </w:rPr>
            </w:pPr>
            <w:r>
              <w:rPr>
                <w:szCs w:val="24"/>
              </w:rPr>
              <w:t>13.2. Su patiekalais sultys ir gėrimai, kuriuose yra pridėtinių cukrų, netiekiami.</w:t>
            </w:r>
            <w:r>
              <w:rPr>
                <w:b/>
                <w:szCs w:val="24"/>
              </w:rPr>
              <w:t xml:space="preserve">  </w:t>
            </w:r>
          </w:p>
        </w:tc>
      </w:tr>
      <w:tr w:rsidR="005479E6" w14:paraId="558CFFC4" w14:textId="77777777">
        <w:trPr>
          <w:trHeight w:val="414"/>
        </w:trPr>
        <w:tc>
          <w:tcPr>
            <w:tcW w:w="2550" w:type="dxa"/>
            <w:tcBorders>
              <w:top w:val="single" w:sz="4" w:space="0" w:color="auto"/>
              <w:left w:val="single" w:sz="4" w:space="0" w:color="auto"/>
              <w:bottom w:val="single" w:sz="4" w:space="0" w:color="auto"/>
              <w:right w:val="single" w:sz="4" w:space="0" w:color="auto"/>
            </w:tcBorders>
            <w:hideMark/>
          </w:tcPr>
          <w:p w14:paraId="558CFFC2" w14:textId="77777777" w:rsidR="005479E6" w:rsidRDefault="008779E0">
            <w:pPr>
              <w:rPr>
                <w:szCs w:val="22"/>
              </w:rPr>
            </w:pPr>
            <w:r>
              <w:t>14. Saldumynai</w:t>
            </w:r>
          </w:p>
        </w:tc>
        <w:tc>
          <w:tcPr>
            <w:tcW w:w="6796" w:type="dxa"/>
            <w:tcBorders>
              <w:top w:val="single" w:sz="4" w:space="0" w:color="auto"/>
              <w:left w:val="single" w:sz="4" w:space="0" w:color="auto"/>
              <w:bottom w:val="single" w:sz="4" w:space="0" w:color="auto"/>
              <w:right w:val="single" w:sz="4" w:space="0" w:color="auto"/>
            </w:tcBorders>
            <w:hideMark/>
          </w:tcPr>
          <w:p w14:paraId="558CFFC3" w14:textId="77777777" w:rsidR="005479E6" w:rsidRDefault="008779E0">
            <w:pPr>
              <w:rPr>
                <w:szCs w:val="24"/>
              </w:rPr>
            </w:pPr>
            <w:r>
              <w:rPr>
                <w:szCs w:val="24"/>
              </w:rPr>
              <w:t xml:space="preserve">14.1. Viso grūdo pyragai, bandelės, desertai vaisių, pieno produktų pagrindu, </w:t>
            </w:r>
            <w:r>
              <w:rPr>
                <w:color w:val="000000"/>
                <w:szCs w:val="24"/>
              </w:rPr>
              <w:t>pudingai.</w:t>
            </w:r>
          </w:p>
        </w:tc>
      </w:tr>
      <w:tr w:rsidR="005479E6" w14:paraId="558CFFC7" w14:textId="77777777">
        <w:tc>
          <w:tcPr>
            <w:tcW w:w="2550" w:type="dxa"/>
            <w:tcBorders>
              <w:top w:val="single" w:sz="4" w:space="0" w:color="auto"/>
              <w:left w:val="single" w:sz="4" w:space="0" w:color="auto"/>
              <w:bottom w:val="single" w:sz="4" w:space="0" w:color="auto"/>
              <w:right w:val="single" w:sz="4" w:space="0" w:color="auto"/>
            </w:tcBorders>
            <w:hideMark/>
          </w:tcPr>
          <w:p w14:paraId="558CFFC5" w14:textId="77777777" w:rsidR="005479E6" w:rsidRDefault="008779E0">
            <w:pPr>
              <w:rPr>
                <w:szCs w:val="22"/>
              </w:rPr>
            </w:pPr>
            <w:r>
              <w:t>15. Sriubos</w:t>
            </w:r>
          </w:p>
        </w:tc>
        <w:tc>
          <w:tcPr>
            <w:tcW w:w="6796" w:type="dxa"/>
            <w:tcBorders>
              <w:top w:val="single" w:sz="4" w:space="0" w:color="auto"/>
              <w:left w:val="single" w:sz="4" w:space="0" w:color="auto"/>
              <w:bottom w:val="single" w:sz="4" w:space="0" w:color="auto"/>
              <w:right w:val="single" w:sz="4" w:space="0" w:color="auto"/>
            </w:tcBorders>
            <w:hideMark/>
          </w:tcPr>
          <w:p w14:paraId="558CFFC6" w14:textId="77777777" w:rsidR="005479E6" w:rsidRDefault="008779E0">
            <w:pPr>
              <w:rPr>
                <w:szCs w:val="24"/>
              </w:rPr>
            </w:pPr>
            <w:r>
              <w:rPr>
                <w:szCs w:val="24"/>
              </w:rPr>
              <w:t>15.1. Jei tiekiamos su kitu maistu, patiekiamos nedideliais kiekiais (100–150 ml).</w:t>
            </w:r>
          </w:p>
        </w:tc>
      </w:tr>
      <w:tr w:rsidR="005479E6" w14:paraId="558CFFCA" w14:textId="77777777">
        <w:tc>
          <w:tcPr>
            <w:tcW w:w="2550" w:type="dxa"/>
            <w:tcBorders>
              <w:top w:val="single" w:sz="4" w:space="0" w:color="auto"/>
              <w:left w:val="single" w:sz="4" w:space="0" w:color="auto"/>
              <w:bottom w:val="single" w:sz="4" w:space="0" w:color="auto"/>
              <w:right w:val="single" w:sz="4" w:space="0" w:color="auto"/>
            </w:tcBorders>
            <w:hideMark/>
          </w:tcPr>
          <w:p w14:paraId="558CFFC8" w14:textId="77777777" w:rsidR="005479E6" w:rsidRDefault="008779E0">
            <w:pPr>
              <w:rPr>
                <w:szCs w:val="22"/>
              </w:rPr>
            </w:pPr>
            <w:r>
              <w:t>16. Arbata</w:t>
            </w:r>
          </w:p>
        </w:tc>
        <w:tc>
          <w:tcPr>
            <w:tcW w:w="6796" w:type="dxa"/>
            <w:tcBorders>
              <w:top w:val="single" w:sz="4" w:space="0" w:color="auto"/>
              <w:left w:val="single" w:sz="4" w:space="0" w:color="auto"/>
              <w:bottom w:val="single" w:sz="4" w:space="0" w:color="auto"/>
              <w:right w:val="single" w:sz="4" w:space="0" w:color="auto"/>
            </w:tcBorders>
            <w:hideMark/>
          </w:tcPr>
          <w:p w14:paraId="558CFFC9" w14:textId="77777777" w:rsidR="005479E6" w:rsidRDefault="008779E0">
            <w:pPr>
              <w:rPr>
                <w:szCs w:val="24"/>
                <w:highlight w:val="yellow"/>
              </w:rPr>
            </w:pPr>
            <w:r>
              <w:rPr>
                <w:szCs w:val="24"/>
              </w:rPr>
              <w:t>16.1. Arbatžolių ir (ar) žolelių arbata ruoši</w:t>
            </w:r>
            <w:r>
              <w:rPr>
                <w:szCs w:val="24"/>
              </w:rPr>
              <w:t>ama 1g/1l koncentracijos.</w:t>
            </w:r>
          </w:p>
        </w:tc>
      </w:tr>
      <w:tr w:rsidR="005479E6" w14:paraId="558CFFCD" w14:textId="77777777">
        <w:tc>
          <w:tcPr>
            <w:tcW w:w="2550" w:type="dxa"/>
            <w:tcBorders>
              <w:top w:val="single" w:sz="4" w:space="0" w:color="auto"/>
              <w:left w:val="single" w:sz="4" w:space="0" w:color="auto"/>
              <w:bottom w:val="single" w:sz="4" w:space="0" w:color="auto"/>
              <w:right w:val="single" w:sz="4" w:space="0" w:color="auto"/>
            </w:tcBorders>
            <w:hideMark/>
          </w:tcPr>
          <w:p w14:paraId="558CFFCB" w14:textId="77777777" w:rsidR="005479E6" w:rsidRDefault="008779E0">
            <w:pPr>
              <w:rPr>
                <w:szCs w:val="22"/>
              </w:rPr>
            </w:pPr>
            <w:r>
              <w:t>17. Kiti</w:t>
            </w:r>
          </w:p>
        </w:tc>
        <w:tc>
          <w:tcPr>
            <w:tcW w:w="6796" w:type="dxa"/>
            <w:tcBorders>
              <w:top w:val="single" w:sz="4" w:space="0" w:color="auto"/>
              <w:left w:val="single" w:sz="4" w:space="0" w:color="auto"/>
              <w:bottom w:val="single" w:sz="4" w:space="0" w:color="auto"/>
              <w:right w:val="single" w:sz="4" w:space="0" w:color="auto"/>
            </w:tcBorders>
            <w:hideMark/>
          </w:tcPr>
          <w:p w14:paraId="558CFFCC" w14:textId="77777777" w:rsidR="005479E6" w:rsidRDefault="008779E0">
            <w:pPr>
              <w:rPr>
                <w:szCs w:val="24"/>
              </w:rPr>
            </w:pPr>
            <w:r>
              <w:rPr>
                <w:szCs w:val="24"/>
              </w:rPr>
              <w:t>17.1. Medus, grybai tiekiami ne jaunesniems kaip 3 metų amžiaus vaikams.</w:t>
            </w:r>
          </w:p>
        </w:tc>
      </w:tr>
    </w:tbl>
    <w:p w14:paraId="558CFFCE" w14:textId="77777777" w:rsidR="005479E6" w:rsidRDefault="008779E0">
      <w:pPr>
        <w:rPr>
          <w:szCs w:val="24"/>
        </w:rPr>
      </w:pPr>
      <w:r>
        <w:rPr>
          <w:vertAlign w:val="superscript"/>
        </w:rPr>
        <w:t xml:space="preserve">1 </w:t>
      </w:r>
      <w:r>
        <w:t>M</w:t>
      </w:r>
      <w:r>
        <w:rPr>
          <w:szCs w:val="24"/>
        </w:rPr>
        <w:t>aisto produktai ir patiekalai turi atitikti Vaikų maitinimo organizavimo tvarkos aprašo 3‒5 prieduose nustatytus kokybės reikalavimus.</w:t>
      </w:r>
    </w:p>
    <w:p w14:paraId="558CFFCF" w14:textId="58CADF0A" w:rsidR="005479E6" w:rsidRDefault="005479E6">
      <w:pPr>
        <w:rPr>
          <w:sz w:val="10"/>
          <w:szCs w:val="10"/>
        </w:rPr>
      </w:pPr>
    </w:p>
    <w:p w14:paraId="558CFFD2" w14:textId="728AFC31" w:rsidR="005479E6" w:rsidRDefault="008779E0" w:rsidP="008779E0">
      <w:pPr>
        <w:jc w:val="center"/>
        <w:rPr>
          <w:caps/>
          <w:color w:val="000000"/>
        </w:rPr>
      </w:pPr>
      <w:r>
        <w:rPr>
          <w:sz w:val="8"/>
          <w:szCs w:val="8"/>
        </w:rPr>
        <w:t>_____________________________________________</w:t>
      </w:r>
    </w:p>
    <w:p w14:paraId="694C5DB2" w14:textId="3A30EE70" w:rsidR="008779E0" w:rsidRDefault="008779E0">
      <w:pPr>
        <w:ind w:left="3888" w:firstLine="992"/>
        <w:sectPr w:rsidR="008779E0" w:rsidSect="008779E0">
          <w:pgSz w:w="11907" w:h="16840" w:code="9"/>
          <w:pgMar w:top="1134" w:right="567" w:bottom="1134" w:left="1701" w:header="567" w:footer="794" w:gutter="0"/>
          <w:pgNumType w:start="1"/>
          <w:cols w:space="1296"/>
          <w:titlePg/>
          <w:docGrid w:linePitch="360"/>
        </w:sectPr>
      </w:pPr>
    </w:p>
    <w:p w14:paraId="558CFFD3" w14:textId="364DFF6A" w:rsidR="005479E6" w:rsidRDefault="008779E0">
      <w:pPr>
        <w:ind w:left="3888" w:firstLine="992"/>
        <w:rPr>
          <w:rFonts w:eastAsia="Calibri"/>
          <w:szCs w:val="24"/>
        </w:rPr>
      </w:pPr>
      <w:r>
        <w:rPr>
          <w:rFonts w:eastAsia="Calibri"/>
          <w:szCs w:val="24"/>
        </w:rPr>
        <w:lastRenderedPageBreak/>
        <w:t>Vaikų maitinimo organizavimo tvarkos aprašo</w:t>
      </w:r>
    </w:p>
    <w:p w14:paraId="558CFFD4" w14:textId="77777777" w:rsidR="005479E6" w:rsidRDefault="008779E0">
      <w:pPr>
        <w:ind w:left="3888" w:firstLine="992"/>
        <w:rPr>
          <w:rFonts w:eastAsia="Calibri"/>
          <w:szCs w:val="24"/>
        </w:rPr>
      </w:pPr>
      <w:r>
        <w:rPr>
          <w:rFonts w:eastAsia="Calibri"/>
          <w:szCs w:val="24"/>
        </w:rPr>
        <w:t>7</w:t>
      </w:r>
      <w:r>
        <w:rPr>
          <w:rFonts w:eastAsia="Calibri"/>
          <w:szCs w:val="24"/>
        </w:rPr>
        <w:t xml:space="preserve"> priedas</w:t>
      </w:r>
    </w:p>
    <w:p w14:paraId="558CFFD5" w14:textId="77777777" w:rsidR="005479E6" w:rsidRDefault="005479E6">
      <w:pPr>
        <w:ind w:left="3888"/>
        <w:rPr>
          <w:rFonts w:eastAsia="Calibri"/>
          <w:szCs w:val="24"/>
        </w:rPr>
      </w:pPr>
    </w:p>
    <w:p w14:paraId="558CFFD6" w14:textId="77777777" w:rsidR="005479E6" w:rsidRDefault="008779E0">
      <w:pPr>
        <w:ind w:firstLine="360"/>
        <w:jc w:val="center"/>
        <w:rPr>
          <w:b/>
          <w:szCs w:val="22"/>
        </w:rPr>
      </w:pPr>
      <w:r>
        <w:rPr>
          <w:b/>
        </w:rPr>
        <w:t>VAIKAMS MAITINTI TIEKIAMŲ MAISTO PRODUKTŲ IR PATIEKALŲ DAŽNUMAS</w:t>
      </w:r>
      <w:r>
        <w:rPr>
          <w:b/>
          <w:vertAlign w:val="superscript"/>
        </w:rPr>
        <w:t>1</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842"/>
        <w:gridCol w:w="2786"/>
        <w:gridCol w:w="2786"/>
        <w:gridCol w:w="2367"/>
      </w:tblGrid>
      <w:tr w:rsidR="005479E6" w14:paraId="558CFFDB" w14:textId="77777777" w:rsidTr="008779E0">
        <w:trPr>
          <w:trHeight w:val="599"/>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7" w14:textId="77777777" w:rsidR="005479E6" w:rsidRDefault="008779E0" w:rsidP="008779E0">
            <w:pPr>
              <w:jc w:val="center"/>
              <w:rPr>
                <w:szCs w:val="24"/>
                <w:lang w:eastAsia="en-GB"/>
              </w:rPr>
            </w:pPr>
            <w:r>
              <w:rPr>
                <w:szCs w:val="24"/>
                <w:lang w:eastAsia="en-GB"/>
              </w:rPr>
              <w:t>Maisto produktai ir patiekalai</w:t>
            </w:r>
            <w:r>
              <w:rPr>
                <w:szCs w:val="24"/>
                <w:vertAlign w:val="superscript"/>
                <w:lang w:eastAsia="en-GB"/>
              </w:rPr>
              <w:t>2</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8" w14:textId="77777777" w:rsidR="005479E6" w:rsidRDefault="008779E0" w:rsidP="008779E0">
            <w:pPr>
              <w:jc w:val="center"/>
              <w:rPr>
                <w:szCs w:val="24"/>
                <w:lang w:eastAsia="en-GB"/>
              </w:rPr>
            </w:pPr>
            <w:r>
              <w:rPr>
                <w:szCs w:val="24"/>
                <w:lang w:eastAsia="en-GB"/>
              </w:rPr>
              <w:t>Visos paros maitinimas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9" w14:textId="77777777" w:rsidR="005479E6" w:rsidRDefault="008779E0" w:rsidP="008779E0">
            <w:pPr>
              <w:jc w:val="center"/>
              <w:rPr>
                <w:szCs w:val="24"/>
                <w:lang w:eastAsia="en-GB"/>
              </w:rPr>
            </w:pPr>
            <w:r>
              <w:rPr>
                <w:szCs w:val="24"/>
                <w:lang w:eastAsia="en-GB"/>
              </w:rPr>
              <w:t>Trys maitinimai per dieną</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DA" w14:textId="77777777" w:rsidR="005479E6" w:rsidRDefault="008779E0" w:rsidP="008779E0">
            <w:pPr>
              <w:jc w:val="center"/>
              <w:rPr>
                <w:szCs w:val="24"/>
                <w:lang w:eastAsia="en-GB"/>
              </w:rPr>
            </w:pPr>
            <w:r>
              <w:rPr>
                <w:szCs w:val="24"/>
                <w:lang w:eastAsia="en-GB"/>
              </w:rPr>
              <w:t>Vienas arba du maitinimai per dieną</w:t>
            </w:r>
          </w:p>
        </w:tc>
      </w:tr>
      <w:tr w:rsidR="005479E6" w14:paraId="558CFFE3" w14:textId="77777777" w:rsidTr="008779E0">
        <w:trPr>
          <w:trHeight w:val="463"/>
        </w:trPr>
        <w:tc>
          <w:tcPr>
            <w:tcW w:w="1842" w:type="dxa"/>
            <w:tcBorders>
              <w:top w:val="single" w:sz="4" w:space="0" w:color="auto"/>
              <w:left w:val="single" w:sz="4" w:space="0" w:color="auto"/>
              <w:bottom w:val="single" w:sz="4" w:space="0" w:color="auto"/>
              <w:right w:val="single" w:sz="4" w:space="0" w:color="auto"/>
            </w:tcBorders>
            <w:vAlign w:val="center"/>
            <w:hideMark/>
          </w:tcPr>
          <w:p w14:paraId="558CFFDC" w14:textId="77777777" w:rsidR="005479E6" w:rsidRDefault="008779E0">
            <w:pPr>
              <w:rPr>
                <w:szCs w:val="24"/>
                <w:lang w:eastAsia="en-GB"/>
              </w:rPr>
            </w:pPr>
            <w:r>
              <w:rPr>
                <w:szCs w:val="24"/>
                <w:lang w:eastAsia="en-GB"/>
              </w:rPr>
              <w:t xml:space="preserve">1. Patiekalai iš raudonos mėsos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D" w14:textId="77777777" w:rsidR="005479E6" w:rsidRDefault="008779E0">
            <w:pPr>
              <w:rPr>
                <w:szCs w:val="24"/>
                <w:lang w:eastAsia="en-GB"/>
              </w:rPr>
            </w:pPr>
            <w:r>
              <w:rPr>
                <w:szCs w:val="24"/>
                <w:lang w:eastAsia="en-GB"/>
              </w:rPr>
              <w:t xml:space="preserve">Ne daugiau kaip </w:t>
            </w:r>
          </w:p>
          <w:p w14:paraId="558CFFD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DF" w14:textId="77777777" w:rsidR="005479E6" w:rsidRDefault="008779E0">
            <w:pPr>
              <w:rPr>
                <w:szCs w:val="24"/>
                <w:lang w:eastAsia="en-GB"/>
              </w:rPr>
            </w:pPr>
            <w:r>
              <w:rPr>
                <w:szCs w:val="24"/>
                <w:lang w:eastAsia="en-GB"/>
              </w:rPr>
              <w:t>Ne daugiau kaip</w:t>
            </w:r>
          </w:p>
          <w:p w14:paraId="558CFFE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1" w14:textId="77777777" w:rsidR="005479E6" w:rsidRDefault="008779E0">
            <w:pPr>
              <w:rPr>
                <w:szCs w:val="24"/>
                <w:lang w:eastAsia="en-GB"/>
              </w:rPr>
            </w:pPr>
            <w:r>
              <w:rPr>
                <w:szCs w:val="24"/>
                <w:lang w:eastAsia="en-GB"/>
              </w:rPr>
              <w:t>Ne daugiau kaip</w:t>
            </w:r>
          </w:p>
          <w:p w14:paraId="558CFFE2" w14:textId="77777777" w:rsidR="005479E6" w:rsidRDefault="008779E0">
            <w:pPr>
              <w:rPr>
                <w:szCs w:val="24"/>
                <w:lang w:eastAsia="en-GB"/>
              </w:rPr>
            </w:pPr>
            <w:r>
              <w:rPr>
                <w:szCs w:val="24"/>
                <w:lang w:eastAsia="en-GB"/>
              </w:rPr>
              <w:t>2 kartus/sav.</w:t>
            </w:r>
          </w:p>
        </w:tc>
      </w:tr>
      <w:tr w:rsidR="005479E6" w14:paraId="558CFFEB" w14:textId="77777777" w:rsidTr="008779E0">
        <w:trPr>
          <w:trHeight w:val="414"/>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4" w14:textId="77777777" w:rsidR="005479E6" w:rsidRDefault="008779E0">
            <w:pPr>
              <w:rPr>
                <w:szCs w:val="24"/>
                <w:lang w:eastAsia="en-GB"/>
              </w:rPr>
            </w:pPr>
            <w:r>
              <w:rPr>
                <w:szCs w:val="24"/>
                <w:lang w:eastAsia="en-GB"/>
              </w:rPr>
              <w:t>2. Patiekalai iš baltos mėsos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5" w14:textId="77777777" w:rsidR="005479E6" w:rsidRDefault="008779E0">
            <w:pPr>
              <w:rPr>
                <w:szCs w:val="24"/>
                <w:lang w:eastAsia="en-GB"/>
              </w:rPr>
            </w:pPr>
            <w:r>
              <w:rPr>
                <w:szCs w:val="24"/>
                <w:lang w:eastAsia="en-GB"/>
              </w:rPr>
              <w:t xml:space="preserve">Ne daugiau kaip </w:t>
            </w:r>
          </w:p>
          <w:p w14:paraId="558CFFE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7" w14:textId="77777777" w:rsidR="005479E6" w:rsidRDefault="008779E0">
            <w:pPr>
              <w:rPr>
                <w:szCs w:val="24"/>
                <w:lang w:eastAsia="en-GB"/>
              </w:rPr>
            </w:pPr>
            <w:r>
              <w:rPr>
                <w:szCs w:val="24"/>
                <w:lang w:eastAsia="en-GB"/>
              </w:rPr>
              <w:t xml:space="preserve">Ne daugiau kaip </w:t>
            </w:r>
          </w:p>
          <w:p w14:paraId="558CFFE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E9" w14:textId="77777777" w:rsidR="005479E6" w:rsidRDefault="008779E0">
            <w:pPr>
              <w:rPr>
                <w:szCs w:val="24"/>
                <w:lang w:eastAsia="en-GB"/>
              </w:rPr>
            </w:pPr>
            <w:r>
              <w:rPr>
                <w:szCs w:val="24"/>
                <w:lang w:eastAsia="en-GB"/>
              </w:rPr>
              <w:t xml:space="preserve">Ne daugiau kaip </w:t>
            </w:r>
          </w:p>
          <w:p w14:paraId="558CFFEA" w14:textId="77777777" w:rsidR="005479E6" w:rsidRDefault="008779E0">
            <w:pPr>
              <w:rPr>
                <w:szCs w:val="24"/>
                <w:lang w:eastAsia="en-GB"/>
              </w:rPr>
            </w:pPr>
            <w:r>
              <w:rPr>
                <w:szCs w:val="24"/>
                <w:lang w:eastAsia="en-GB"/>
              </w:rPr>
              <w:t>2 kartus/sav.</w:t>
            </w:r>
          </w:p>
        </w:tc>
      </w:tr>
      <w:tr w:rsidR="005479E6" w14:paraId="558CFFF3" w14:textId="77777777" w:rsidTr="008779E0">
        <w:trPr>
          <w:trHeight w:val="420"/>
        </w:trPr>
        <w:tc>
          <w:tcPr>
            <w:tcW w:w="1842" w:type="dxa"/>
            <w:tcBorders>
              <w:top w:val="single" w:sz="4" w:space="0" w:color="auto"/>
              <w:left w:val="single" w:sz="4" w:space="0" w:color="auto"/>
              <w:bottom w:val="single" w:sz="4" w:space="0" w:color="auto"/>
              <w:right w:val="single" w:sz="4" w:space="0" w:color="auto"/>
            </w:tcBorders>
            <w:vAlign w:val="center"/>
            <w:hideMark/>
          </w:tcPr>
          <w:p w14:paraId="558CFFEC" w14:textId="77777777" w:rsidR="005479E6" w:rsidRDefault="008779E0">
            <w:pPr>
              <w:rPr>
                <w:szCs w:val="24"/>
                <w:lang w:eastAsia="en-GB"/>
              </w:rPr>
            </w:pPr>
            <w:r>
              <w:rPr>
                <w:szCs w:val="24"/>
                <w:lang w:eastAsia="en-GB"/>
              </w:rPr>
              <w:t>3. Termiškai 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D" w14:textId="77777777" w:rsidR="005479E6" w:rsidRDefault="008779E0">
            <w:pPr>
              <w:rPr>
                <w:szCs w:val="24"/>
                <w:lang w:eastAsia="en-GB"/>
              </w:rPr>
            </w:pPr>
            <w:r>
              <w:rPr>
                <w:szCs w:val="24"/>
                <w:lang w:eastAsia="en-GB"/>
              </w:rPr>
              <w:t xml:space="preserve">Ne daugiau kaip </w:t>
            </w:r>
          </w:p>
          <w:p w14:paraId="558CFFEE"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EF" w14:textId="77777777" w:rsidR="005479E6" w:rsidRDefault="008779E0">
            <w:pPr>
              <w:rPr>
                <w:szCs w:val="24"/>
                <w:lang w:eastAsia="en-GB"/>
              </w:rPr>
            </w:pPr>
            <w:r>
              <w:rPr>
                <w:szCs w:val="24"/>
                <w:lang w:eastAsia="en-GB"/>
              </w:rPr>
              <w:t xml:space="preserve">Ne daugiau kaip </w:t>
            </w:r>
          </w:p>
          <w:p w14:paraId="558CFFF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1" w14:textId="77777777" w:rsidR="005479E6" w:rsidRDefault="008779E0">
            <w:pPr>
              <w:rPr>
                <w:szCs w:val="24"/>
                <w:lang w:eastAsia="en-GB"/>
              </w:rPr>
            </w:pPr>
            <w:r>
              <w:rPr>
                <w:szCs w:val="24"/>
                <w:lang w:eastAsia="en-GB"/>
              </w:rPr>
              <w:t xml:space="preserve">Ne daugiau kaip </w:t>
            </w:r>
          </w:p>
          <w:p w14:paraId="558CFFF2" w14:textId="77777777" w:rsidR="005479E6" w:rsidRDefault="008779E0">
            <w:pPr>
              <w:rPr>
                <w:szCs w:val="24"/>
                <w:lang w:eastAsia="en-GB"/>
              </w:rPr>
            </w:pPr>
            <w:r>
              <w:rPr>
                <w:szCs w:val="24"/>
                <w:lang w:eastAsia="en-GB"/>
              </w:rPr>
              <w:t>1 kartas/sav.</w:t>
            </w:r>
          </w:p>
        </w:tc>
      </w:tr>
      <w:tr w:rsidR="005479E6" w14:paraId="558CFFFB"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4" w14:textId="77777777" w:rsidR="005479E6" w:rsidRDefault="008779E0">
            <w:pPr>
              <w:rPr>
                <w:szCs w:val="24"/>
                <w:lang w:eastAsia="en-GB"/>
              </w:rPr>
            </w:pPr>
            <w:r>
              <w:rPr>
                <w:szCs w:val="24"/>
                <w:lang w:eastAsia="en-GB"/>
              </w:rPr>
              <w:t>4. Termiškai neapdoroti mėsos gaminiai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5" w14:textId="77777777" w:rsidR="005479E6" w:rsidRDefault="008779E0">
            <w:pPr>
              <w:rPr>
                <w:szCs w:val="24"/>
                <w:lang w:eastAsia="en-GB"/>
              </w:rPr>
            </w:pPr>
            <w:r>
              <w:rPr>
                <w:szCs w:val="24"/>
                <w:lang w:eastAsia="en-GB"/>
              </w:rPr>
              <w:t xml:space="preserve">Ne daugiau kaip </w:t>
            </w:r>
          </w:p>
          <w:p w14:paraId="558CFFF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7" w14:textId="77777777" w:rsidR="005479E6" w:rsidRDefault="008779E0">
            <w:pPr>
              <w:rPr>
                <w:szCs w:val="24"/>
                <w:lang w:eastAsia="en-GB"/>
              </w:rPr>
            </w:pPr>
            <w:r>
              <w:rPr>
                <w:szCs w:val="24"/>
                <w:lang w:eastAsia="en-GB"/>
              </w:rPr>
              <w:t xml:space="preserve">Ne daugiau kaip </w:t>
            </w:r>
          </w:p>
          <w:p w14:paraId="558CFFF8" w14:textId="77777777" w:rsidR="005479E6" w:rsidRDefault="008779E0">
            <w:pPr>
              <w:rPr>
                <w:szCs w:val="24"/>
                <w:lang w:eastAsia="en-GB"/>
              </w:rPr>
            </w:pPr>
            <w:r>
              <w:rPr>
                <w:szCs w:val="24"/>
                <w:lang w:eastAsia="en-GB"/>
              </w:rPr>
              <w:t xml:space="preserve">1 </w:t>
            </w:r>
            <w:r>
              <w:rPr>
                <w:szCs w:val="24"/>
                <w:lang w:eastAsia="en-GB"/>
              </w:rPr>
              <w:t>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CFFF9" w14:textId="77777777" w:rsidR="005479E6" w:rsidRDefault="008779E0">
            <w:pPr>
              <w:rPr>
                <w:szCs w:val="24"/>
                <w:lang w:eastAsia="en-GB"/>
              </w:rPr>
            </w:pPr>
            <w:r>
              <w:rPr>
                <w:szCs w:val="24"/>
                <w:lang w:eastAsia="en-GB"/>
              </w:rPr>
              <w:t xml:space="preserve">Ne daugiau kaip </w:t>
            </w:r>
          </w:p>
          <w:p w14:paraId="558CFFFA" w14:textId="77777777" w:rsidR="005479E6" w:rsidRDefault="008779E0">
            <w:pPr>
              <w:rPr>
                <w:szCs w:val="24"/>
                <w:lang w:eastAsia="en-GB"/>
              </w:rPr>
            </w:pPr>
            <w:r>
              <w:rPr>
                <w:szCs w:val="24"/>
                <w:lang w:eastAsia="en-GB"/>
              </w:rPr>
              <w:t>1 kartas/2 sav.</w:t>
            </w:r>
          </w:p>
        </w:tc>
      </w:tr>
      <w:tr w:rsidR="005479E6" w14:paraId="558D0003" w14:textId="77777777" w:rsidTr="008779E0">
        <w:trPr>
          <w:trHeight w:val="425"/>
        </w:trPr>
        <w:tc>
          <w:tcPr>
            <w:tcW w:w="1842" w:type="dxa"/>
            <w:tcBorders>
              <w:top w:val="single" w:sz="4" w:space="0" w:color="auto"/>
              <w:left w:val="single" w:sz="4" w:space="0" w:color="auto"/>
              <w:bottom w:val="single" w:sz="4" w:space="0" w:color="auto"/>
              <w:right w:val="single" w:sz="4" w:space="0" w:color="auto"/>
            </w:tcBorders>
            <w:vAlign w:val="center"/>
            <w:hideMark/>
          </w:tcPr>
          <w:p w14:paraId="558CFFFC" w14:textId="77777777" w:rsidR="005479E6" w:rsidRDefault="008779E0">
            <w:pPr>
              <w:rPr>
                <w:szCs w:val="24"/>
                <w:lang w:eastAsia="en-GB"/>
              </w:rPr>
            </w:pPr>
            <w:r>
              <w:rPr>
                <w:szCs w:val="24"/>
                <w:lang w:eastAsia="en-GB"/>
              </w:rPr>
              <w:t>5. Žuvis ir žuvies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D" w14:textId="77777777" w:rsidR="005479E6" w:rsidRDefault="008779E0">
            <w:pPr>
              <w:rPr>
                <w:szCs w:val="24"/>
                <w:lang w:eastAsia="en-GB"/>
              </w:rPr>
            </w:pPr>
            <w:r>
              <w:rPr>
                <w:szCs w:val="24"/>
                <w:lang w:eastAsia="en-GB"/>
              </w:rPr>
              <w:t>Ne mažiau kaip</w:t>
            </w:r>
          </w:p>
          <w:p w14:paraId="558CFFFE"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CFFFF" w14:textId="77777777" w:rsidR="005479E6" w:rsidRDefault="008779E0">
            <w:pPr>
              <w:rPr>
                <w:szCs w:val="24"/>
                <w:lang w:eastAsia="en-GB"/>
              </w:rPr>
            </w:pPr>
            <w:r>
              <w:rPr>
                <w:szCs w:val="24"/>
                <w:lang w:eastAsia="en-GB"/>
              </w:rPr>
              <w:t>Ne mažiau kaip</w:t>
            </w:r>
          </w:p>
          <w:p w14:paraId="558D0000"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1" w14:textId="77777777" w:rsidR="005479E6" w:rsidRDefault="008779E0">
            <w:pPr>
              <w:rPr>
                <w:szCs w:val="24"/>
                <w:lang w:eastAsia="en-GB"/>
              </w:rPr>
            </w:pPr>
            <w:r>
              <w:rPr>
                <w:szCs w:val="24"/>
                <w:lang w:eastAsia="en-GB"/>
              </w:rPr>
              <w:t>Ne mažiau kaip</w:t>
            </w:r>
          </w:p>
          <w:p w14:paraId="558D0002" w14:textId="77777777" w:rsidR="005479E6" w:rsidRDefault="008779E0">
            <w:pPr>
              <w:rPr>
                <w:szCs w:val="24"/>
                <w:lang w:eastAsia="en-GB"/>
              </w:rPr>
            </w:pPr>
            <w:r>
              <w:rPr>
                <w:szCs w:val="24"/>
                <w:lang w:eastAsia="en-GB"/>
              </w:rPr>
              <w:t>1 kartas/sav.</w:t>
            </w:r>
          </w:p>
        </w:tc>
      </w:tr>
      <w:tr w:rsidR="005479E6" w14:paraId="558D000B" w14:textId="77777777" w:rsidTr="008779E0">
        <w:trPr>
          <w:trHeight w:val="77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4" w14:textId="77777777" w:rsidR="005479E6" w:rsidRDefault="008779E0">
            <w:pPr>
              <w:rPr>
                <w:szCs w:val="24"/>
                <w:lang w:eastAsia="en-GB"/>
              </w:rPr>
            </w:pPr>
            <w:r>
              <w:rPr>
                <w:szCs w:val="24"/>
                <w:lang w:eastAsia="en-GB"/>
              </w:rPr>
              <w:t>6. Subproduktai ir jų patiekalai (kepenys, liežuvis)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5" w14:textId="77777777" w:rsidR="005479E6" w:rsidRDefault="008779E0">
            <w:pPr>
              <w:rPr>
                <w:szCs w:val="24"/>
                <w:lang w:eastAsia="en-GB"/>
              </w:rPr>
            </w:pPr>
            <w:r>
              <w:rPr>
                <w:szCs w:val="24"/>
                <w:lang w:eastAsia="en-GB"/>
              </w:rPr>
              <w:t xml:space="preserve">Ne daugiau kaip </w:t>
            </w:r>
          </w:p>
          <w:p w14:paraId="558D0006"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7" w14:textId="77777777" w:rsidR="005479E6" w:rsidRDefault="008779E0">
            <w:pPr>
              <w:rPr>
                <w:szCs w:val="24"/>
                <w:lang w:eastAsia="en-GB"/>
              </w:rPr>
            </w:pPr>
            <w:r>
              <w:rPr>
                <w:szCs w:val="24"/>
                <w:lang w:eastAsia="en-GB"/>
              </w:rPr>
              <w:t xml:space="preserve">Ne daugiau kaip </w:t>
            </w:r>
          </w:p>
          <w:p w14:paraId="558D0008"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09" w14:textId="77777777" w:rsidR="005479E6" w:rsidRDefault="008779E0">
            <w:pPr>
              <w:rPr>
                <w:szCs w:val="24"/>
                <w:lang w:eastAsia="en-GB"/>
              </w:rPr>
            </w:pPr>
            <w:r>
              <w:rPr>
                <w:szCs w:val="24"/>
                <w:lang w:eastAsia="en-GB"/>
              </w:rPr>
              <w:t xml:space="preserve">Ne daugiau kaip </w:t>
            </w:r>
          </w:p>
          <w:p w14:paraId="558D000A" w14:textId="77777777" w:rsidR="005479E6" w:rsidRDefault="008779E0">
            <w:pPr>
              <w:rPr>
                <w:szCs w:val="24"/>
                <w:lang w:eastAsia="en-GB"/>
              </w:rPr>
            </w:pPr>
            <w:r>
              <w:rPr>
                <w:szCs w:val="24"/>
                <w:lang w:eastAsia="en-GB"/>
              </w:rPr>
              <w:t>1 kartas/2 sav.</w:t>
            </w:r>
          </w:p>
        </w:tc>
      </w:tr>
      <w:tr w:rsidR="005479E6" w14:paraId="558D0013" w14:textId="77777777" w:rsidTr="008779E0">
        <w:trPr>
          <w:trHeight w:val="50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0C" w14:textId="77777777" w:rsidR="005479E6" w:rsidRDefault="008779E0">
            <w:pPr>
              <w:rPr>
                <w:szCs w:val="24"/>
                <w:lang w:eastAsia="en-GB"/>
              </w:rPr>
            </w:pPr>
            <w:r>
              <w:rPr>
                <w:szCs w:val="24"/>
                <w:lang w:eastAsia="en-GB"/>
              </w:rPr>
              <w:t>7. Pieno produktai ar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D" w14:textId="77777777" w:rsidR="005479E6" w:rsidRDefault="008779E0">
            <w:pPr>
              <w:rPr>
                <w:szCs w:val="24"/>
                <w:lang w:eastAsia="en-GB"/>
              </w:rPr>
            </w:pPr>
            <w:r>
              <w:rPr>
                <w:szCs w:val="24"/>
                <w:lang w:eastAsia="en-GB"/>
              </w:rPr>
              <w:t xml:space="preserve">Ne mažiau kaip </w:t>
            </w:r>
          </w:p>
          <w:p w14:paraId="558D000E" w14:textId="77777777" w:rsidR="005479E6" w:rsidRDefault="008779E0">
            <w:pPr>
              <w:rPr>
                <w:szCs w:val="24"/>
                <w:lang w:eastAsia="en-GB"/>
              </w:rPr>
            </w:pPr>
            <w:r>
              <w:rPr>
                <w:szCs w:val="24"/>
                <w:lang w:eastAsia="en-GB"/>
              </w:rPr>
              <w:t>1 kartas/d.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0F" w14:textId="77777777" w:rsidR="005479E6" w:rsidRDefault="008779E0">
            <w:pPr>
              <w:rPr>
                <w:szCs w:val="24"/>
                <w:lang w:eastAsia="en-GB"/>
              </w:rPr>
            </w:pPr>
            <w:r>
              <w:rPr>
                <w:szCs w:val="24"/>
                <w:lang w:eastAsia="en-GB"/>
              </w:rPr>
              <w:t xml:space="preserve">Ne mažiau kaip </w:t>
            </w:r>
          </w:p>
          <w:p w14:paraId="558D0010" w14:textId="77777777" w:rsidR="005479E6" w:rsidRDefault="008779E0">
            <w:pPr>
              <w:rPr>
                <w:szCs w:val="24"/>
                <w:lang w:eastAsia="en-GB"/>
              </w:rPr>
            </w:pPr>
            <w:r>
              <w:rPr>
                <w:szCs w:val="24"/>
                <w:lang w:eastAsia="en-GB"/>
              </w:rPr>
              <w:t>1 kartas/d.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1" w14:textId="77777777" w:rsidR="005479E6" w:rsidRDefault="008779E0">
            <w:pPr>
              <w:rPr>
                <w:szCs w:val="24"/>
                <w:lang w:eastAsia="en-GB"/>
              </w:rPr>
            </w:pPr>
            <w:r>
              <w:rPr>
                <w:szCs w:val="24"/>
                <w:lang w:eastAsia="en-GB"/>
              </w:rPr>
              <w:t xml:space="preserve">Ne mažiau kaip </w:t>
            </w:r>
          </w:p>
          <w:p w14:paraId="558D0012" w14:textId="77777777" w:rsidR="005479E6" w:rsidRDefault="008779E0">
            <w:pPr>
              <w:rPr>
                <w:szCs w:val="24"/>
                <w:lang w:eastAsia="en-GB"/>
              </w:rPr>
            </w:pPr>
            <w:r>
              <w:rPr>
                <w:szCs w:val="24"/>
                <w:lang w:eastAsia="en-GB"/>
              </w:rPr>
              <w:t>2 kartus/sav.</w:t>
            </w:r>
          </w:p>
        </w:tc>
      </w:tr>
      <w:tr w:rsidR="005479E6" w14:paraId="558D001B" w14:textId="77777777" w:rsidTr="008779E0">
        <w:trPr>
          <w:trHeight w:val="54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14" w14:textId="77777777" w:rsidR="005479E6" w:rsidRDefault="008779E0">
            <w:pPr>
              <w:rPr>
                <w:szCs w:val="24"/>
                <w:lang w:eastAsia="en-GB"/>
              </w:rPr>
            </w:pPr>
            <w:r>
              <w:rPr>
                <w:szCs w:val="24"/>
                <w:lang w:eastAsia="en-GB"/>
              </w:rPr>
              <w:t>8. Ankštiniai, ankštinės daržovės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5" w14:textId="77777777" w:rsidR="005479E6" w:rsidRDefault="008779E0">
            <w:pPr>
              <w:rPr>
                <w:szCs w:val="24"/>
                <w:lang w:eastAsia="en-GB"/>
              </w:rPr>
            </w:pPr>
            <w:r>
              <w:rPr>
                <w:szCs w:val="24"/>
                <w:lang w:eastAsia="en-GB"/>
              </w:rPr>
              <w:t>Ne mažiau kaip</w:t>
            </w:r>
          </w:p>
          <w:p w14:paraId="558D0016"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7" w14:textId="77777777" w:rsidR="005479E6" w:rsidRDefault="008779E0">
            <w:pPr>
              <w:rPr>
                <w:szCs w:val="24"/>
                <w:lang w:eastAsia="en-GB"/>
              </w:rPr>
            </w:pPr>
            <w:r>
              <w:rPr>
                <w:szCs w:val="24"/>
                <w:lang w:eastAsia="en-GB"/>
              </w:rPr>
              <w:t>Ne mažiau kaip</w:t>
            </w:r>
          </w:p>
          <w:p w14:paraId="558D0018"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19" w14:textId="77777777" w:rsidR="005479E6" w:rsidRDefault="008779E0">
            <w:pPr>
              <w:rPr>
                <w:szCs w:val="24"/>
                <w:lang w:eastAsia="en-GB"/>
              </w:rPr>
            </w:pPr>
            <w:r>
              <w:rPr>
                <w:szCs w:val="24"/>
                <w:lang w:eastAsia="en-GB"/>
              </w:rPr>
              <w:t>Ne mažiau kaip</w:t>
            </w:r>
          </w:p>
          <w:p w14:paraId="558D001A" w14:textId="77777777" w:rsidR="005479E6" w:rsidRDefault="008779E0">
            <w:pPr>
              <w:rPr>
                <w:szCs w:val="24"/>
                <w:lang w:eastAsia="en-GB"/>
              </w:rPr>
            </w:pPr>
            <w:r>
              <w:rPr>
                <w:szCs w:val="24"/>
                <w:lang w:eastAsia="en-GB"/>
              </w:rPr>
              <w:t>1 kartas/sav.</w:t>
            </w:r>
          </w:p>
        </w:tc>
      </w:tr>
      <w:tr w:rsidR="005479E6" w14:paraId="558D002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1C" w14:textId="77777777" w:rsidR="005479E6" w:rsidRDefault="008779E0">
            <w:pPr>
              <w:rPr>
                <w:szCs w:val="24"/>
                <w:lang w:eastAsia="en-GB"/>
              </w:rPr>
            </w:pPr>
            <w:r>
              <w:rPr>
                <w:szCs w:val="24"/>
                <w:lang w:eastAsia="en-GB"/>
              </w:rPr>
              <w:t>9. Kruopos, javų dribsniai (išskyrus šlifuotus ryžius) ir 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D" w14:textId="77777777" w:rsidR="005479E6" w:rsidRDefault="008779E0">
            <w:pPr>
              <w:rPr>
                <w:szCs w:val="24"/>
                <w:lang w:eastAsia="en-GB"/>
              </w:rPr>
            </w:pPr>
            <w:r>
              <w:rPr>
                <w:szCs w:val="24"/>
                <w:lang w:eastAsia="en-GB"/>
              </w:rPr>
              <w:t>Ne mažiau kaip</w:t>
            </w:r>
          </w:p>
          <w:p w14:paraId="558D001E" w14:textId="77777777" w:rsidR="005479E6" w:rsidRDefault="008779E0">
            <w:pPr>
              <w:rPr>
                <w:szCs w:val="24"/>
                <w:lang w:eastAsia="en-GB"/>
              </w:rPr>
            </w:pPr>
            <w:r>
              <w:rPr>
                <w:szCs w:val="24"/>
                <w:lang w:eastAsia="en-GB"/>
              </w:rPr>
              <w:t>7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1F" w14:textId="77777777" w:rsidR="005479E6" w:rsidRDefault="008779E0">
            <w:pPr>
              <w:rPr>
                <w:szCs w:val="24"/>
                <w:lang w:eastAsia="en-GB"/>
              </w:rPr>
            </w:pPr>
            <w:r>
              <w:rPr>
                <w:szCs w:val="24"/>
                <w:lang w:eastAsia="en-GB"/>
              </w:rPr>
              <w:t>Ne mažiau kaip</w:t>
            </w:r>
          </w:p>
          <w:p w14:paraId="558D0020" w14:textId="77777777" w:rsidR="005479E6" w:rsidRDefault="008779E0">
            <w:pPr>
              <w:rPr>
                <w:szCs w:val="24"/>
                <w:lang w:eastAsia="en-GB"/>
              </w:rPr>
            </w:pPr>
            <w:r>
              <w:rPr>
                <w:szCs w:val="24"/>
                <w:lang w:eastAsia="en-GB"/>
              </w:rPr>
              <w:t>5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1" w14:textId="77777777" w:rsidR="005479E6" w:rsidRDefault="008779E0">
            <w:pPr>
              <w:rPr>
                <w:szCs w:val="24"/>
                <w:lang w:eastAsia="en-GB"/>
              </w:rPr>
            </w:pPr>
            <w:r>
              <w:rPr>
                <w:szCs w:val="24"/>
                <w:lang w:eastAsia="en-GB"/>
              </w:rPr>
              <w:t>Ne mažiau kaip</w:t>
            </w:r>
          </w:p>
          <w:p w14:paraId="558D0022" w14:textId="77777777" w:rsidR="005479E6" w:rsidRDefault="008779E0">
            <w:pPr>
              <w:rPr>
                <w:szCs w:val="24"/>
                <w:lang w:eastAsia="en-GB"/>
              </w:rPr>
            </w:pPr>
            <w:r>
              <w:rPr>
                <w:szCs w:val="24"/>
                <w:lang w:eastAsia="en-GB"/>
              </w:rPr>
              <w:t>3 kartus/sav.</w:t>
            </w:r>
          </w:p>
        </w:tc>
      </w:tr>
      <w:tr w:rsidR="005479E6" w14:paraId="558D002B"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4" w14:textId="77777777" w:rsidR="005479E6" w:rsidRDefault="008779E0">
            <w:pPr>
              <w:rPr>
                <w:szCs w:val="24"/>
                <w:lang w:eastAsia="en-GB"/>
              </w:rPr>
            </w:pPr>
            <w:r>
              <w:rPr>
                <w:szCs w:val="24"/>
                <w:lang w:eastAsia="en-GB"/>
              </w:rPr>
              <w:t xml:space="preserve">10. Šlifuoti ryžiai ir </w:t>
            </w:r>
            <w:r>
              <w:rPr>
                <w:szCs w:val="24"/>
                <w:lang w:eastAsia="en-GB"/>
              </w:rPr>
              <w:t>jų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5" w14:textId="77777777" w:rsidR="005479E6" w:rsidRDefault="008779E0">
            <w:pPr>
              <w:rPr>
                <w:szCs w:val="24"/>
                <w:lang w:eastAsia="en-GB"/>
              </w:rPr>
            </w:pPr>
            <w:r>
              <w:rPr>
                <w:szCs w:val="24"/>
                <w:lang w:eastAsia="en-GB"/>
              </w:rPr>
              <w:t>Ne daugiau kaip</w:t>
            </w:r>
          </w:p>
          <w:p w14:paraId="558D0026"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7" w14:textId="77777777" w:rsidR="005479E6" w:rsidRDefault="008779E0">
            <w:pPr>
              <w:rPr>
                <w:szCs w:val="24"/>
                <w:lang w:eastAsia="en-GB"/>
              </w:rPr>
            </w:pPr>
            <w:r>
              <w:rPr>
                <w:szCs w:val="24"/>
                <w:lang w:eastAsia="en-GB"/>
              </w:rPr>
              <w:t>Ne daugiau kaip</w:t>
            </w:r>
          </w:p>
          <w:p w14:paraId="558D0028"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29" w14:textId="77777777" w:rsidR="005479E6" w:rsidRDefault="008779E0">
            <w:pPr>
              <w:rPr>
                <w:szCs w:val="24"/>
                <w:lang w:eastAsia="en-GB"/>
              </w:rPr>
            </w:pPr>
            <w:r>
              <w:rPr>
                <w:szCs w:val="24"/>
                <w:lang w:eastAsia="en-GB"/>
              </w:rPr>
              <w:t xml:space="preserve">Ne daugiau kaip </w:t>
            </w:r>
          </w:p>
          <w:p w14:paraId="558D002A" w14:textId="77777777" w:rsidR="005479E6" w:rsidRDefault="008779E0">
            <w:pPr>
              <w:rPr>
                <w:szCs w:val="24"/>
                <w:lang w:eastAsia="en-GB"/>
              </w:rPr>
            </w:pPr>
            <w:r>
              <w:rPr>
                <w:szCs w:val="24"/>
                <w:lang w:eastAsia="en-GB"/>
              </w:rPr>
              <w:t>1 kartas/sav.</w:t>
            </w:r>
          </w:p>
        </w:tc>
      </w:tr>
      <w:tr w:rsidR="005479E6" w14:paraId="558D0033"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2C" w14:textId="77777777" w:rsidR="005479E6" w:rsidRDefault="008779E0">
            <w:pPr>
              <w:spacing w:line="276" w:lineRule="auto"/>
              <w:rPr>
                <w:szCs w:val="24"/>
                <w:lang w:eastAsia="en-GB"/>
              </w:rPr>
            </w:pPr>
            <w:r>
              <w:rPr>
                <w:szCs w:val="24"/>
                <w:lang w:eastAsia="en-GB"/>
              </w:rPr>
              <w:t xml:space="preserve">11. Pusryčių dribsniai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D" w14:textId="77777777" w:rsidR="005479E6" w:rsidRDefault="008779E0">
            <w:pPr>
              <w:rPr>
                <w:szCs w:val="24"/>
                <w:lang w:eastAsia="en-GB"/>
              </w:rPr>
            </w:pPr>
            <w:r>
              <w:rPr>
                <w:szCs w:val="24"/>
                <w:lang w:eastAsia="en-GB"/>
              </w:rPr>
              <w:t>Ne daugiau kaip</w:t>
            </w:r>
          </w:p>
          <w:p w14:paraId="558D002E"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2F" w14:textId="77777777" w:rsidR="005479E6" w:rsidRDefault="008779E0">
            <w:pPr>
              <w:rPr>
                <w:szCs w:val="24"/>
                <w:lang w:eastAsia="en-GB"/>
              </w:rPr>
            </w:pPr>
            <w:r>
              <w:rPr>
                <w:szCs w:val="24"/>
                <w:lang w:eastAsia="en-GB"/>
              </w:rPr>
              <w:t>Ne daugiau kaip</w:t>
            </w:r>
          </w:p>
          <w:p w14:paraId="558D0030"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1" w14:textId="77777777" w:rsidR="005479E6" w:rsidRDefault="008779E0">
            <w:pPr>
              <w:rPr>
                <w:szCs w:val="24"/>
                <w:lang w:eastAsia="en-GB"/>
              </w:rPr>
            </w:pPr>
            <w:r>
              <w:rPr>
                <w:szCs w:val="24"/>
                <w:lang w:eastAsia="en-GB"/>
              </w:rPr>
              <w:t>Ne daugiau kaip</w:t>
            </w:r>
          </w:p>
          <w:p w14:paraId="558D0032" w14:textId="77777777" w:rsidR="005479E6" w:rsidRDefault="008779E0">
            <w:pPr>
              <w:rPr>
                <w:szCs w:val="24"/>
                <w:lang w:eastAsia="en-GB"/>
              </w:rPr>
            </w:pPr>
            <w:r>
              <w:rPr>
                <w:szCs w:val="24"/>
                <w:lang w:eastAsia="en-GB"/>
              </w:rPr>
              <w:t>1 kartas/sav.</w:t>
            </w:r>
          </w:p>
        </w:tc>
      </w:tr>
      <w:tr w:rsidR="005479E6" w14:paraId="558D003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4" w14:textId="77777777" w:rsidR="005479E6" w:rsidRDefault="008779E0">
            <w:pPr>
              <w:rPr>
                <w:szCs w:val="24"/>
                <w:lang w:eastAsia="en-GB"/>
              </w:rPr>
            </w:pPr>
            <w:r>
              <w:rPr>
                <w:szCs w:val="24"/>
                <w:lang w:eastAsia="en-GB"/>
              </w:rPr>
              <w:t>12. Makaronai ir jų patiekalai</w:t>
            </w:r>
          </w:p>
          <w:p w14:paraId="558D0035" w14:textId="77777777" w:rsidR="005479E6" w:rsidRDefault="008779E0">
            <w:pPr>
              <w:rPr>
                <w:szCs w:val="24"/>
                <w:lang w:eastAsia="en-GB"/>
              </w:rPr>
            </w:pPr>
            <w:r>
              <w:rPr>
                <w:szCs w:val="24"/>
                <w:lang w:eastAsia="en-GB"/>
              </w:rPr>
              <w:t>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6" w14:textId="77777777" w:rsidR="005479E6" w:rsidRDefault="008779E0">
            <w:pPr>
              <w:rPr>
                <w:szCs w:val="24"/>
                <w:lang w:eastAsia="en-GB"/>
              </w:rPr>
            </w:pPr>
            <w:r>
              <w:rPr>
                <w:szCs w:val="24"/>
                <w:lang w:eastAsia="en-GB"/>
              </w:rPr>
              <w:t xml:space="preserve">Ne daugiau kaip </w:t>
            </w:r>
          </w:p>
          <w:p w14:paraId="558D003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8" w14:textId="77777777" w:rsidR="005479E6" w:rsidRDefault="008779E0">
            <w:pPr>
              <w:rPr>
                <w:szCs w:val="24"/>
                <w:lang w:eastAsia="en-GB"/>
              </w:rPr>
            </w:pPr>
            <w:r>
              <w:rPr>
                <w:szCs w:val="24"/>
                <w:lang w:eastAsia="en-GB"/>
              </w:rPr>
              <w:t xml:space="preserve">Ne daugiau kaip </w:t>
            </w:r>
          </w:p>
          <w:p w14:paraId="558D003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3A" w14:textId="77777777" w:rsidR="005479E6" w:rsidRDefault="008779E0">
            <w:pPr>
              <w:rPr>
                <w:szCs w:val="24"/>
                <w:lang w:eastAsia="en-GB"/>
              </w:rPr>
            </w:pPr>
            <w:r>
              <w:rPr>
                <w:szCs w:val="24"/>
                <w:lang w:eastAsia="en-GB"/>
              </w:rPr>
              <w:t xml:space="preserve">Ne daugiau kaip </w:t>
            </w:r>
          </w:p>
          <w:p w14:paraId="558D003B" w14:textId="77777777" w:rsidR="005479E6" w:rsidRDefault="008779E0">
            <w:pPr>
              <w:rPr>
                <w:szCs w:val="24"/>
                <w:lang w:eastAsia="en-GB"/>
              </w:rPr>
            </w:pPr>
            <w:r>
              <w:rPr>
                <w:szCs w:val="24"/>
                <w:lang w:eastAsia="en-GB"/>
              </w:rPr>
              <w:t>2 kartus/sav.</w:t>
            </w:r>
          </w:p>
        </w:tc>
      </w:tr>
      <w:tr w:rsidR="005479E6" w14:paraId="558D004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3D" w14:textId="77777777" w:rsidR="005479E6" w:rsidRDefault="008779E0">
            <w:pPr>
              <w:rPr>
                <w:szCs w:val="24"/>
                <w:lang w:eastAsia="en-GB"/>
              </w:rPr>
            </w:pPr>
            <w:r>
              <w:rPr>
                <w:szCs w:val="24"/>
                <w:lang w:eastAsia="en-GB"/>
              </w:rPr>
              <w:t>13. Virtos ar keptos bulvės (su daug baltymų turinčiais produktais)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3E" w14:textId="77777777" w:rsidR="005479E6" w:rsidRDefault="008779E0">
            <w:pPr>
              <w:rPr>
                <w:szCs w:val="24"/>
                <w:lang w:eastAsia="en-GB"/>
              </w:rPr>
            </w:pPr>
            <w:r>
              <w:rPr>
                <w:szCs w:val="24"/>
                <w:lang w:eastAsia="en-GB"/>
              </w:rPr>
              <w:t xml:space="preserve">Ne daugiau kaip </w:t>
            </w:r>
          </w:p>
          <w:p w14:paraId="558D003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0" w14:textId="77777777" w:rsidR="005479E6" w:rsidRDefault="008779E0">
            <w:pPr>
              <w:rPr>
                <w:szCs w:val="24"/>
                <w:lang w:eastAsia="en-GB"/>
              </w:rPr>
            </w:pPr>
            <w:r>
              <w:rPr>
                <w:szCs w:val="24"/>
                <w:lang w:eastAsia="en-GB"/>
              </w:rPr>
              <w:t xml:space="preserve">Ne daugiau kaip </w:t>
            </w:r>
          </w:p>
          <w:p w14:paraId="558D004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2" w14:textId="77777777" w:rsidR="005479E6" w:rsidRDefault="008779E0">
            <w:pPr>
              <w:rPr>
                <w:szCs w:val="24"/>
                <w:lang w:eastAsia="en-GB"/>
              </w:rPr>
            </w:pPr>
            <w:r>
              <w:rPr>
                <w:szCs w:val="24"/>
                <w:lang w:eastAsia="en-GB"/>
              </w:rPr>
              <w:t xml:space="preserve">Ne daugiau kaip </w:t>
            </w:r>
          </w:p>
          <w:p w14:paraId="558D0043" w14:textId="77777777" w:rsidR="005479E6" w:rsidRDefault="008779E0">
            <w:pPr>
              <w:rPr>
                <w:szCs w:val="24"/>
                <w:lang w:eastAsia="en-GB"/>
              </w:rPr>
            </w:pPr>
            <w:r>
              <w:rPr>
                <w:szCs w:val="24"/>
                <w:lang w:eastAsia="en-GB"/>
              </w:rPr>
              <w:t xml:space="preserve">2 </w:t>
            </w:r>
            <w:r>
              <w:rPr>
                <w:szCs w:val="24"/>
                <w:lang w:eastAsia="en-GB"/>
              </w:rPr>
              <w:t>kartus/sav.</w:t>
            </w:r>
          </w:p>
        </w:tc>
      </w:tr>
      <w:tr w:rsidR="005479E6" w14:paraId="558D004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5" w14:textId="77777777" w:rsidR="005479E6" w:rsidRDefault="008779E0">
            <w:pPr>
              <w:rPr>
                <w:szCs w:val="24"/>
                <w:lang w:eastAsia="en-GB"/>
              </w:rPr>
            </w:pPr>
            <w:r>
              <w:rPr>
                <w:szCs w:val="24"/>
                <w:lang w:eastAsia="en-GB"/>
              </w:rPr>
              <w:t>14. Virtų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6" w14:textId="77777777" w:rsidR="005479E6" w:rsidRDefault="008779E0">
            <w:pPr>
              <w:rPr>
                <w:szCs w:val="24"/>
                <w:lang w:eastAsia="en-GB"/>
              </w:rPr>
            </w:pPr>
            <w:r>
              <w:rPr>
                <w:szCs w:val="24"/>
                <w:lang w:eastAsia="en-GB"/>
              </w:rPr>
              <w:t xml:space="preserve">Ne daugiau kaip </w:t>
            </w:r>
          </w:p>
          <w:p w14:paraId="558D0047" w14:textId="77777777" w:rsidR="005479E6" w:rsidRDefault="008779E0">
            <w:pPr>
              <w:rPr>
                <w:szCs w:val="24"/>
                <w:lang w:eastAsia="en-GB"/>
              </w:rPr>
            </w:pPr>
            <w:r>
              <w:rPr>
                <w:szCs w:val="24"/>
                <w:lang w:eastAsia="en-GB"/>
              </w:rPr>
              <w:t>1 kartas/sav.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8" w14:textId="77777777" w:rsidR="005479E6" w:rsidRDefault="008779E0">
            <w:pPr>
              <w:rPr>
                <w:szCs w:val="24"/>
                <w:lang w:eastAsia="en-GB"/>
              </w:rPr>
            </w:pPr>
            <w:r>
              <w:rPr>
                <w:szCs w:val="24"/>
                <w:lang w:eastAsia="en-GB"/>
              </w:rPr>
              <w:t xml:space="preserve">Ne daugiau kaip </w:t>
            </w:r>
          </w:p>
          <w:p w14:paraId="558D0049" w14:textId="77777777" w:rsidR="005479E6" w:rsidRDefault="008779E0">
            <w:pPr>
              <w:rPr>
                <w:szCs w:val="24"/>
                <w:lang w:eastAsia="en-GB"/>
              </w:rPr>
            </w:pPr>
            <w:r>
              <w:rPr>
                <w:szCs w:val="24"/>
                <w:lang w:eastAsia="en-GB"/>
              </w:rPr>
              <w:t>1 kartas/sav.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4A" w14:textId="77777777" w:rsidR="005479E6" w:rsidRDefault="008779E0">
            <w:pPr>
              <w:rPr>
                <w:szCs w:val="24"/>
                <w:lang w:eastAsia="en-GB"/>
              </w:rPr>
            </w:pPr>
            <w:r>
              <w:rPr>
                <w:szCs w:val="24"/>
                <w:lang w:eastAsia="en-GB"/>
              </w:rPr>
              <w:t xml:space="preserve">Ne daugiau kaip </w:t>
            </w:r>
          </w:p>
          <w:p w14:paraId="558D004B" w14:textId="77777777" w:rsidR="005479E6" w:rsidRDefault="008779E0">
            <w:pPr>
              <w:rPr>
                <w:szCs w:val="24"/>
                <w:lang w:eastAsia="en-GB"/>
              </w:rPr>
            </w:pPr>
            <w:r>
              <w:rPr>
                <w:szCs w:val="24"/>
                <w:lang w:eastAsia="en-GB"/>
              </w:rPr>
              <w:t>1 kartas/2 sav.</w:t>
            </w:r>
          </w:p>
        </w:tc>
      </w:tr>
      <w:tr w:rsidR="005479E6" w14:paraId="558D005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4D" w14:textId="77777777" w:rsidR="005479E6" w:rsidRDefault="008779E0">
            <w:pPr>
              <w:rPr>
                <w:szCs w:val="24"/>
                <w:lang w:eastAsia="en-GB"/>
              </w:rPr>
            </w:pPr>
            <w:r>
              <w:rPr>
                <w:szCs w:val="24"/>
                <w:lang w:eastAsia="en-GB"/>
              </w:rPr>
              <w:t>15. Tarkuotų bulvių patiekalai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4E" w14:textId="77777777" w:rsidR="005479E6" w:rsidRDefault="008779E0">
            <w:pPr>
              <w:rPr>
                <w:szCs w:val="24"/>
                <w:lang w:eastAsia="en-GB"/>
              </w:rPr>
            </w:pPr>
            <w:r>
              <w:rPr>
                <w:szCs w:val="24"/>
                <w:lang w:eastAsia="en-GB"/>
              </w:rPr>
              <w:t xml:space="preserve">Ne daugiau kaip </w:t>
            </w:r>
          </w:p>
          <w:p w14:paraId="558D004F" w14:textId="77777777" w:rsidR="005479E6" w:rsidRDefault="008779E0">
            <w:pPr>
              <w:rPr>
                <w:szCs w:val="24"/>
                <w:lang w:eastAsia="en-GB"/>
              </w:rPr>
            </w:pPr>
            <w:r>
              <w:rPr>
                <w:szCs w:val="24"/>
                <w:lang w:eastAsia="en-GB"/>
              </w:rPr>
              <w:t>1 kartas/2 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0" w14:textId="77777777" w:rsidR="005479E6" w:rsidRDefault="008779E0">
            <w:pPr>
              <w:rPr>
                <w:szCs w:val="24"/>
                <w:lang w:eastAsia="en-GB"/>
              </w:rPr>
            </w:pPr>
            <w:r>
              <w:rPr>
                <w:szCs w:val="24"/>
                <w:lang w:eastAsia="en-GB"/>
              </w:rPr>
              <w:t xml:space="preserve">Ne daugiau kaip </w:t>
            </w:r>
          </w:p>
          <w:p w14:paraId="558D0051" w14:textId="77777777" w:rsidR="005479E6" w:rsidRDefault="008779E0">
            <w:pPr>
              <w:rPr>
                <w:szCs w:val="24"/>
                <w:lang w:eastAsia="en-GB"/>
              </w:rPr>
            </w:pPr>
            <w:r>
              <w:rPr>
                <w:szCs w:val="24"/>
                <w:lang w:eastAsia="en-GB"/>
              </w:rPr>
              <w:t>1 kartas/2 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2" w14:textId="77777777" w:rsidR="005479E6" w:rsidRDefault="008779E0">
            <w:pPr>
              <w:rPr>
                <w:szCs w:val="24"/>
                <w:lang w:eastAsia="en-GB"/>
              </w:rPr>
            </w:pPr>
            <w:r>
              <w:rPr>
                <w:szCs w:val="24"/>
                <w:lang w:eastAsia="en-GB"/>
              </w:rPr>
              <w:t xml:space="preserve">Ne daugiau kaip </w:t>
            </w:r>
          </w:p>
          <w:p w14:paraId="558D0053" w14:textId="77777777" w:rsidR="005479E6" w:rsidRDefault="008779E0">
            <w:pPr>
              <w:rPr>
                <w:szCs w:val="24"/>
                <w:lang w:eastAsia="en-GB"/>
              </w:rPr>
            </w:pPr>
            <w:r>
              <w:rPr>
                <w:szCs w:val="24"/>
                <w:lang w:eastAsia="en-GB"/>
              </w:rPr>
              <w:t xml:space="preserve">1 </w:t>
            </w:r>
            <w:r>
              <w:rPr>
                <w:szCs w:val="24"/>
                <w:lang w:eastAsia="en-GB"/>
              </w:rPr>
              <w:t>kartas/2 sav.</w:t>
            </w:r>
          </w:p>
        </w:tc>
      </w:tr>
      <w:tr w:rsidR="005479E6" w14:paraId="558D005C"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5" w14:textId="77777777" w:rsidR="005479E6" w:rsidRDefault="008779E0">
            <w:pPr>
              <w:rPr>
                <w:szCs w:val="24"/>
                <w:lang w:eastAsia="en-GB"/>
              </w:rPr>
            </w:pPr>
            <w:r>
              <w:rPr>
                <w:szCs w:val="24"/>
                <w:lang w:eastAsia="en-GB"/>
              </w:rPr>
              <w:lastRenderedPageBreak/>
              <w:t xml:space="preserve">16. Daržovės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6" w14:textId="77777777" w:rsidR="005479E6" w:rsidRDefault="008779E0">
            <w:pPr>
              <w:rPr>
                <w:szCs w:val="24"/>
                <w:lang w:eastAsia="en-GB"/>
              </w:rPr>
            </w:pPr>
            <w:r>
              <w:rPr>
                <w:szCs w:val="24"/>
                <w:lang w:eastAsia="en-GB"/>
              </w:rPr>
              <w:t xml:space="preserve">Ne mažiau kaip </w:t>
            </w:r>
          </w:p>
          <w:p w14:paraId="558D0057" w14:textId="77777777" w:rsidR="005479E6" w:rsidRDefault="008779E0">
            <w:pPr>
              <w:rPr>
                <w:szCs w:val="24"/>
                <w:lang w:eastAsia="en-GB"/>
              </w:rPr>
            </w:pPr>
            <w:r>
              <w:rPr>
                <w:szCs w:val="24"/>
                <w:lang w:eastAsia="en-GB"/>
              </w:rPr>
              <w:t>3 rūšys/d.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8" w14:textId="77777777" w:rsidR="005479E6" w:rsidRDefault="008779E0">
            <w:pPr>
              <w:rPr>
                <w:szCs w:val="24"/>
                <w:lang w:eastAsia="en-GB"/>
              </w:rPr>
            </w:pPr>
            <w:r>
              <w:rPr>
                <w:szCs w:val="24"/>
                <w:lang w:eastAsia="en-GB"/>
              </w:rPr>
              <w:t xml:space="preserve">Ne mažiau kaip </w:t>
            </w:r>
          </w:p>
          <w:p w14:paraId="558D0059" w14:textId="77777777" w:rsidR="005479E6" w:rsidRDefault="008779E0">
            <w:pPr>
              <w:rPr>
                <w:szCs w:val="24"/>
                <w:lang w:eastAsia="en-GB"/>
              </w:rPr>
            </w:pPr>
            <w:r>
              <w:rPr>
                <w:szCs w:val="24"/>
                <w:lang w:eastAsia="en-GB"/>
              </w:rPr>
              <w:t>3 rūšys/d.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5A" w14:textId="77777777" w:rsidR="005479E6" w:rsidRDefault="008779E0">
            <w:pPr>
              <w:rPr>
                <w:szCs w:val="24"/>
                <w:lang w:eastAsia="en-GB"/>
              </w:rPr>
            </w:pPr>
            <w:r>
              <w:rPr>
                <w:szCs w:val="24"/>
                <w:lang w:eastAsia="en-GB"/>
              </w:rPr>
              <w:t xml:space="preserve">Ne mažiau kaip </w:t>
            </w:r>
          </w:p>
          <w:p w14:paraId="558D005B" w14:textId="77777777" w:rsidR="005479E6" w:rsidRDefault="008779E0">
            <w:pPr>
              <w:rPr>
                <w:szCs w:val="24"/>
                <w:lang w:eastAsia="en-GB"/>
              </w:rPr>
            </w:pPr>
            <w:r>
              <w:rPr>
                <w:szCs w:val="24"/>
                <w:lang w:eastAsia="en-GB"/>
              </w:rPr>
              <w:t>2 rūšys/d.</w:t>
            </w:r>
          </w:p>
        </w:tc>
      </w:tr>
      <w:tr w:rsidR="005479E6" w14:paraId="558D006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5D" w14:textId="77777777" w:rsidR="005479E6" w:rsidRDefault="008779E0">
            <w:pPr>
              <w:rPr>
                <w:szCs w:val="24"/>
                <w:lang w:eastAsia="en-GB"/>
              </w:rPr>
            </w:pPr>
            <w:r>
              <w:rPr>
                <w:szCs w:val="24"/>
                <w:lang w:eastAsia="en-GB"/>
              </w:rPr>
              <w:t>17. Vaisiai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5E" w14:textId="77777777" w:rsidR="005479E6" w:rsidRDefault="008779E0">
            <w:pPr>
              <w:rPr>
                <w:szCs w:val="24"/>
                <w:lang w:eastAsia="en-GB"/>
              </w:rPr>
            </w:pPr>
            <w:r>
              <w:rPr>
                <w:szCs w:val="24"/>
                <w:lang w:eastAsia="en-GB"/>
              </w:rPr>
              <w:t xml:space="preserve">Ne mažiau kaip </w:t>
            </w:r>
          </w:p>
          <w:p w14:paraId="558D005F" w14:textId="77777777" w:rsidR="005479E6" w:rsidRDefault="008779E0">
            <w:pPr>
              <w:rPr>
                <w:szCs w:val="24"/>
                <w:lang w:eastAsia="en-GB"/>
              </w:rPr>
            </w:pPr>
            <w:r>
              <w:rPr>
                <w:szCs w:val="24"/>
                <w:lang w:eastAsia="en-GB"/>
              </w:rPr>
              <w:t>1 rūšis/d.</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0" w14:textId="77777777" w:rsidR="005479E6" w:rsidRDefault="008779E0">
            <w:pPr>
              <w:rPr>
                <w:szCs w:val="24"/>
                <w:lang w:eastAsia="en-GB"/>
              </w:rPr>
            </w:pPr>
            <w:r>
              <w:rPr>
                <w:szCs w:val="24"/>
                <w:lang w:eastAsia="en-GB"/>
              </w:rPr>
              <w:t xml:space="preserve">Ne mažiau kaip </w:t>
            </w:r>
          </w:p>
          <w:p w14:paraId="558D0061" w14:textId="77777777" w:rsidR="005479E6" w:rsidRDefault="008779E0">
            <w:pPr>
              <w:rPr>
                <w:szCs w:val="24"/>
                <w:lang w:eastAsia="en-GB"/>
              </w:rPr>
            </w:pPr>
            <w:r>
              <w:rPr>
                <w:szCs w:val="24"/>
                <w:lang w:eastAsia="en-GB"/>
              </w:rPr>
              <w:t>1 rūšis/d.</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2" w14:textId="77777777" w:rsidR="005479E6" w:rsidRDefault="008779E0">
            <w:pPr>
              <w:rPr>
                <w:szCs w:val="24"/>
                <w:lang w:eastAsia="en-GB"/>
              </w:rPr>
            </w:pPr>
            <w:r>
              <w:rPr>
                <w:szCs w:val="24"/>
                <w:lang w:eastAsia="en-GB"/>
              </w:rPr>
              <w:t xml:space="preserve">Ne mažiau kaip </w:t>
            </w:r>
          </w:p>
          <w:p w14:paraId="558D0063" w14:textId="77777777" w:rsidR="005479E6" w:rsidRDefault="008779E0">
            <w:pPr>
              <w:rPr>
                <w:szCs w:val="24"/>
                <w:lang w:eastAsia="en-GB"/>
              </w:rPr>
            </w:pPr>
            <w:r>
              <w:rPr>
                <w:szCs w:val="24"/>
                <w:lang w:eastAsia="en-GB"/>
              </w:rPr>
              <w:t>1 rūšis/d.</w:t>
            </w:r>
          </w:p>
        </w:tc>
      </w:tr>
      <w:tr w:rsidR="005479E6" w14:paraId="558D006C" w14:textId="77777777" w:rsidTr="008779E0">
        <w:trPr>
          <w:trHeight w:val="465"/>
        </w:trPr>
        <w:tc>
          <w:tcPr>
            <w:tcW w:w="1842" w:type="dxa"/>
            <w:tcBorders>
              <w:top w:val="single" w:sz="4" w:space="0" w:color="auto"/>
              <w:left w:val="single" w:sz="4" w:space="0" w:color="auto"/>
              <w:bottom w:val="single" w:sz="4" w:space="0" w:color="auto"/>
              <w:right w:val="single" w:sz="4" w:space="0" w:color="auto"/>
            </w:tcBorders>
            <w:vAlign w:val="center"/>
            <w:hideMark/>
          </w:tcPr>
          <w:p w14:paraId="558D0065" w14:textId="77777777" w:rsidR="005479E6" w:rsidRDefault="008779E0">
            <w:pPr>
              <w:rPr>
                <w:szCs w:val="24"/>
                <w:lang w:eastAsia="en-GB"/>
              </w:rPr>
            </w:pPr>
            <w:r>
              <w:rPr>
                <w:szCs w:val="24"/>
                <w:lang w:eastAsia="en-GB"/>
              </w:rPr>
              <w:t>18. Vaisių sultys arba daržovių-vaisių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6" w14:textId="77777777" w:rsidR="005479E6" w:rsidRDefault="008779E0">
            <w:pPr>
              <w:rPr>
                <w:szCs w:val="24"/>
                <w:lang w:eastAsia="en-GB"/>
              </w:rPr>
            </w:pPr>
            <w:r>
              <w:rPr>
                <w:szCs w:val="24"/>
                <w:lang w:eastAsia="en-GB"/>
              </w:rPr>
              <w:t xml:space="preserve">Ne daugiau kaip </w:t>
            </w:r>
          </w:p>
          <w:p w14:paraId="558D006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8" w14:textId="77777777" w:rsidR="005479E6" w:rsidRDefault="008779E0">
            <w:pPr>
              <w:rPr>
                <w:szCs w:val="24"/>
                <w:lang w:eastAsia="en-GB"/>
              </w:rPr>
            </w:pPr>
            <w:r>
              <w:rPr>
                <w:szCs w:val="24"/>
                <w:lang w:eastAsia="en-GB"/>
              </w:rPr>
              <w:t xml:space="preserve">Ne daugiau kaip </w:t>
            </w:r>
          </w:p>
          <w:p w14:paraId="558D006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6A" w14:textId="77777777" w:rsidR="005479E6" w:rsidRDefault="008779E0">
            <w:pPr>
              <w:rPr>
                <w:szCs w:val="24"/>
                <w:lang w:eastAsia="en-GB"/>
              </w:rPr>
            </w:pPr>
            <w:r>
              <w:rPr>
                <w:szCs w:val="24"/>
                <w:lang w:eastAsia="en-GB"/>
              </w:rPr>
              <w:t xml:space="preserve">Ne daugiau kaip </w:t>
            </w:r>
          </w:p>
          <w:p w14:paraId="558D006B" w14:textId="77777777" w:rsidR="005479E6" w:rsidRDefault="008779E0">
            <w:pPr>
              <w:rPr>
                <w:szCs w:val="24"/>
                <w:lang w:eastAsia="en-GB"/>
              </w:rPr>
            </w:pPr>
            <w:r>
              <w:rPr>
                <w:szCs w:val="24"/>
                <w:lang w:eastAsia="en-GB"/>
              </w:rPr>
              <w:t>1 kartas/sav.</w:t>
            </w:r>
          </w:p>
        </w:tc>
      </w:tr>
      <w:tr w:rsidR="005479E6" w14:paraId="558D0074" w14:textId="77777777" w:rsidTr="008779E0">
        <w:tc>
          <w:tcPr>
            <w:tcW w:w="1842" w:type="dxa"/>
            <w:tcBorders>
              <w:top w:val="single" w:sz="4" w:space="0" w:color="auto"/>
              <w:left w:val="single" w:sz="4" w:space="0" w:color="auto"/>
              <w:bottom w:val="single" w:sz="4" w:space="0" w:color="auto"/>
              <w:right w:val="single" w:sz="4" w:space="0" w:color="auto"/>
            </w:tcBorders>
            <w:vAlign w:val="center"/>
            <w:hideMark/>
          </w:tcPr>
          <w:p w14:paraId="558D006D" w14:textId="77777777" w:rsidR="005479E6" w:rsidRDefault="008779E0">
            <w:pPr>
              <w:rPr>
                <w:color w:val="000000"/>
                <w:szCs w:val="24"/>
                <w:lang w:eastAsia="en-GB"/>
              </w:rPr>
            </w:pPr>
            <w:r>
              <w:rPr>
                <w:szCs w:val="24"/>
                <w:lang w:eastAsia="en-GB"/>
              </w:rPr>
              <w:t>19. Daržovių sultys</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6E" w14:textId="77777777" w:rsidR="005479E6" w:rsidRDefault="008779E0">
            <w:pPr>
              <w:rPr>
                <w:szCs w:val="24"/>
                <w:lang w:eastAsia="en-GB"/>
              </w:rPr>
            </w:pPr>
            <w:r>
              <w:rPr>
                <w:szCs w:val="24"/>
                <w:lang w:eastAsia="en-GB"/>
              </w:rPr>
              <w:t xml:space="preserve">Ne daugiau kaip </w:t>
            </w:r>
          </w:p>
          <w:p w14:paraId="558D006F"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0" w14:textId="77777777" w:rsidR="005479E6" w:rsidRDefault="008779E0">
            <w:pPr>
              <w:rPr>
                <w:szCs w:val="24"/>
                <w:lang w:eastAsia="en-GB"/>
              </w:rPr>
            </w:pPr>
            <w:r>
              <w:rPr>
                <w:szCs w:val="24"/>
                <w:lang w:eastAsia="en-GB"/>
              </w:rPr>
              <w:t xml:space="preserve">Ne daugiau kaip </w:t>
            </w:r>
          </w:p>
          <w:p w14:paraId="558D0071"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2" w14:textId="77777777" w:rsidR="005479E6" w:rsidRDefault="008779E0">
            <w:pPr>
              <w:rPr>
                <w:szCs w:val="24"/>
                <w:lang w:eastAsia="en-GB"/>
              </w:rPr>
            </w:pPr>
            <w:r>
              <w:rPr>
                <w:szCs w:val="24"/>
                <w:lang w:eastAsia="en-GB"/>
              </w:rPr>
              <w:t xml:space="preserve">Ne daugiau kaip </w:t>
            </w:r>
          </w:p>
          <w:p w14:paraId="558D0073" w14:textId="77777777" w:rsidR="005479E6" w:rsidRDefault="008779E0">
            <w:pPr>
              <w:rPr>
                <w:szCs w:val="24"/>
                <w:lang w:eastAsia="en-GB"/>
              </w:rPr>
            </w:pPr>
            <w:r>
              <w:rPr>
                <w:szCs w:val="24"/>
                <w:lang w:eastAsia="en-GB"/>
              </w:rPr>
              <w:t>2 kartus/sav.</w:t>
            </w:r>
          </w:p>
        </w:tc>
      </w:tr>
      <w:tr w:rsidR="005479E6" w14:paraId="558D007C"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5" w14:textId="77777777" w:rsidR="005479E6" w:rsidRDefault="008779E0">
            <w:pPr>
              <w:rPr>
                <w:szCs w:val="24"/>
                <w:lang w:eastAsia="en-GB"/>
              </w:rPr>
            </w:pPr>
            <w:r>
              <w:rPr>
                <w:color w:val="000000"/>
                <w:szCs w:val="24"/>
                <w:lang w:eastAsia="en-GB"/>
              </w:rPr>
              <w:t>20. Gėrimai su pridėtiniu cukrumi</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6" w14:textId="77777777" w:rsidR="005479E6" w:rsidRDefault="008779E0">
            <w:pPr>
              <w:rPr>
                <w:szCs w:val="24"/>
                <w:lang w:eastAsia="en-GB"/>
              </w:rPr>
            </w:pPr>
            <w:r>
              <w:rPr>
                <w:szCs w:val="24"/>
                <w:lang w:eastAsia="en-GB"/>
              </w:rPr>
              <w:t xml:space="preserve">Ne daugiau kaip </w:t>
            </w:r>
          </w:p>
          <w:p w14:paraId="558D0077" w14:textId="77777777" w:rsidR="005479E6" w:rsidRDefault="008779E0">
            <w:pPr>
              <w:rPr>
                <w:szCs w:val="24"/>
                <w:lang w:eastAsia="en-GB"/>
              </w:rPr>
            </w:pPr>
            <w:r>
              <w:rPr>
                <w:szCs w:val="24"/>
                <w:lang w:eastAsia="en-GB"/>
              </w:rPr>
              <w:t>2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8" w14:textId="77777777" w:rsidR="005479E6" w:rsidRDefault="008779E0">
            <w:pPr>
              <w:rPr>
                <w:szCs w:val="24"/>
                <w:lang w:eastAsia="en-GB"/>
              </w:rPr>
            </w:pPr>
            <w:r>
              <w:rPr>
                <w:szCs w:val="24"/>
                <w:lang w:eastAsia="en-GB"/>
              </w:rPr>
              <w:t xml:space="preserve">Ne daugiau kaip </w:t>
            </w:r>
          </w:p>
          <w:p w14:paraId="558D007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7A" w14:textId="77777777" w:rsidR="005479E6" w:rsidRDefault="008779E0">
            <w:pPr>
              <w:rPr>
                <w:szCs w:val="24"/>
                <w:lang w:eastAsia="en-GB"/>
              </w:rPr>
            </w:pPr>
            <w:r>
              <w:rPr>
                <w:szCs w:val="24"/>
                <w:lang w:eastAsia="en-GB"/>
              </w:rPr>
              <w:t xml:space="preserve">Ne daugiau kaip </w:t>
            </w:r>
          </w:p>
          <w:p w14:paraId="558D007B" w14:textId="77777777" w:rsidR="005479E6" w:rsidRDefault="008779E0">
            <w:pPr>
              <w:rPr>
                <w:szCs w:val="24"/>
                <w:lang w:eastAsia="en-GB"/>
              </w:rPr>
            </w:pPr>
            <w:r>
              <w:rPr>
                <w:szCs w:val="24"/>
                <w:lang w:eastAsia="en-GB"/>
              </w:rPr>
              <w:t>1 kartas/sav.</w:t>
            </w:r>
          </w:p>
        </w:tc>
      </w:tr>
      <w:tr w:rsidR="005479E6" w14:paraId="558D0084" w14:textId="77777777" w:rsidTr="008779E0">
        <w:trPr>
          <w:trHeight w:val="983"/>
        </w:trPr>
        <w:tc>
          <w:tcPr>
            <w:tcW w:w="1842" w:type="dxa"/>
            <w:tcBorders>
              <w:top w:val="single" w:sz="4" w:space="0" w:color="auto"/>
              <w:left w:val="single" w:sz="4" w:space="0" w:color="auto"/>
              <w:bottom w:val="single" w:sz="4" w:space="0" w:color="auto"/>
              <w:right w:val="single" w:sz="4" w:space="0" w:color="auto"/>
            </w:tcBorders>
            <w:vAlign w:val="center"/>
            <w:hideMark/>
          </w:tcPr>
          <w:p w14:paraId="558D007D" w14:textId="77777777" w:rsidR="005479E6" w:rsidRDefault="008779E0">
            <w:pPr>
              <w:rPr>
                <w:szCs w:val="24"/>
                <w:lang w:eastAsia="en-GB"/>
              </w:rPr>
            </w:pPr>
            <w:r>
              <w:rPr>
                <w:szCs w:val="24"/>
                <w:lang w:eastAsia="en-GB"/>
              </w:rPr>
              <w:t>21. Desertai (ne mažiau kaip 50 proc. vaisių )</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7E" w14:textId="77777777" w:rsidR="005479E6" w:rsidRDefault="008779E0">
            <w:pPr>
              <w:rPr>
                <w:szCs w:val="24"/>
                <w:lang w:eastAsia="en-GB"/>
              </w:rPr>
            </w:pPr>
            <w:r>
              <w:rPr>
                <w:szCs w:val="24"/>
                <w:lang w:eastAsia="en-GB"/>
              </w:rPr>
              <w:t xml:space="preserve">Ne daugiau kaip </w:t>
            </w:r>
          </w:p>
          <w:p w14:paraId="558D007F" w14:textId="77777777" w:rsidR="005479E6" w:rsidRDefault="008779E0">
            <w:pPr>
              <w:rPr>
                <w:szCs w:val="24"/>
                <w:lang w:eastAsia="en-GB"/>
              </w:rPr>
            </w:pPr>
            <w:r>
              <w:rPr>
                <w:szCs w:val="24"/>
                <w:lang w:eastAsia="en-GB"/>
              </w:rPr>
              <w:t>4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0" w14:textId="77777777" w:rsidR="005479E6" w:rsidRDefault="008779E0">
            <w:pPr>
              <w:rPr>
                <w:szCs w:val="24"/>
                <w:lang w:eastAsia="en-GB"/>
              </w:rPr>
            </w:pPr>
            <w:r>
              <w:rPr>
                <w:szCs w:val="24"/>
                <w:lang w:eastAsia="en-GB"/>
              </w:rPr>
              <w:t xml:space="preserve">Ne daugiau kaip </w:t>
            </w:r>
          </w:p>
          <w:p w14:paraId="558D0081" w14:textId="77777777" w:rsidR="005479E6" w:rsidRDefault="008779E0">
            <w:pPr>
              <w:rPr>
                <w:szCs w:val="24"/>
                <w:lang w:eastAsia="en-GB"/>
              </w:rPr>
            </w:pPr>
            <w:r>
              <w:rPr>
                <w:szCs w:val="24"/>
                <w:lang w:eastAsia="en-GB"/>
              </w:rPr>
              <w:t>3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2" w14:textId="77777777" w:rsidR="005479E6" w:rsidRDefault="008779E0">
            <w:pPr>
              <w:rPr>
                <w:szCs w:val="24"/>
                <w:lang w:eastAsia="en-GB"/>
              </w:rPr>
            </w:pPr>
            <w:r>
              <w:rPr>
                <w:szCs w:val="24"/>
                <w:lang w:eastAsia="en-GB"/>
              </w:rPr>
              <w:t xml:space="preserve">Ne daugiau kaip </w:t>
            </w:r>
          </w:p>
          <w:p w14:paraId="558D0083" w14:textId="77777777" w:rsidR="005479E6" w:rsidRDefault="008779E0">
            <w:pPr>
              <w:rPr>
                <w:szCs w:val="24"/>
                <w:lang w:eastAsia="en-GB"/>
              </w:rPr>
            </w:pPr>
            <w:r>
              <w:rPr>
                <w:szCs w:val="24"/>
                <w:lang w:eastAsia="en-GB"/>
              </w:rPr>
              <w:t>3 kartus/sav.</w:t>
            </w:r>
          </w:p>
        </w:tc>
      </w:tr>
      <w:tr w:rsidR="005479E6" w14:paraId="558D008C" w14:textId="77777777" w:rsidTr="008779E0">
        <w:trPr>
          <w:trHeight w:val="579"/>
        </w:trPr>
        <w:tc>
          <w:tcPr>
            <w:tcW w:w="1842" w:type="dxa"/>
            <w:tcBorders>
              <w:top w:val="single" w:sz="4" w:space="0" w:color="auto"/>
              <w:left w:val="single" w:sz="4" w:space="0" w:color="auto"/>
              <w:bottom w:val="single" w:sz="4" w:space="0" w:color="auto"/>
              <w:right w:val="single" w:sz="4" w:space="0" w:color="auto"/>
            </w:tcBorders>
            <w:vAlign w:val="center"/>
            <w:hideMark/>
          </w:tcPr>
          <w:p w14:paraId="558D0085" w14:textId="77777777" w:rsidR="005479E6" w:rsidRDefault="008779E0">
            <w:pPr>
              <w:rPr>
                <w:szCs w:val="24"/>
                <w:lang w:eastAsia="en-GB"/>
              </w:rPr>
            </w:pPr>
            <w:r>
              <w:rPr>
                <w:szCs w:val="24"/>
                <w:lang w:eastAsia="en-GB"/>
              </w:rPr>
              <w:t xml:space="preserve">22. Desertai viso </w:t>
            </w:r>
            <w:r>
              <w:rPr>
                <w:szCs w:val="24"/>
                <w:lang w:eastAsia="en-GB"/>
              </w:rPr>
              <w:t>grūdo ar (ir) pieno produktų pagrindu)</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6" w14:textId="77777777" w:rsidR="005479E6" w:rsidRDefault="008779E0">
            <w:pPr>
              <w:rPr>
                <w:szCs w:val="24"/>
                <w:lang w:eastAsia="en-GB"/>
              </w:rPr>
            </w:pPr>
            <w:r>
              <w:rPr>
                <w:szCs w:val="24"/>
                <w:lang w:eastAsia="en-GB"/>
              </w:rPr>
              <w:t xml:space="preserve">Ne daugiau kaip </w:t>
            </w:r>
          </w:p>
          <w:p w14:paraId="558D0087" w14:textId="77777777" w:rsidR="005479E6" w:rsidRDefault="008779E0">
            <w:pPr>
              <w:rPr>
                <w:szCs w:val="24"/>
                <w:lang w:eastAsia="en-GB"/>
              </w:rPr>
            </w:pPr>
            <w:r>
              <w:rPr>
                <w:szCs w:val="24"/>
                <w:lang w:eastAsia="en-GB"/>
              </w:rPr>
              <w:t>3 kartus/sav.</w:t>
            </w:r>
          </w:p>
        </w:tc>
        <w:tc>
          <w:tcPr>
            <w:tcW w:w="2786" w:type="dxa"/>
            <w:tcBorders>
              <w:top w:val="single" w:sz="4" w:space="0" w:color="auto"/>
              <w:left w:val="single" w:sz="4" w:space="0" w:color="auto"/>
              <w:bottom w:val="single" w:sz="4" w:space="0" w:color="auto"/>
              <w:right w:val="single" w:sz="4" w:space="0" w:color="auto"/>
            </w:tcBorders>
            <w:vAlign w:val="center"/>
            <w:hideMark/>
          </w:tcPr>
          <w:p w14:paraId="558D0088" w14:textId="77777777" w:rsidR="005479E6" w:rsidRDefault="008779E0">
            <w:pPr>
              <w:rPr>
                <w:szCs w:val="24"/>
                <w:lang w:eastAsia="en-GB"/>
              </w:rPr>
            </w:pPr>
            <w:r>
              <w:rPr>
                <w:szCs w:val="24"/>
                <w:lang w:eastAsia="en-GB"/>
              </w:rPr>
              <w:t xml:space="preserve">Ne daugiau kaip </w:t>
            </w:r>
          </w:p>
          <w:p w14:paraId="558D0089" w14:textId="77777777" w:rsidR="005479E6" w:rsidRDefault="008779E0">
            <w:pPr>
              <w:rPr>
                <w:szCs w:val="24"/>
                <w:lang w:eastAsia="en-GB"/>
              </w:rPr>
            </w:pPr>
            <w:r>
              <w:rPr>
                <w:szCs w:val="24"/>
                <w:lang w:eastAsia="en-GB"/>
              </w:rPr>
              <w:t>2 kartus/sav.</w:t>
            </w:r>
          </w:p>
        </w:tc>
        <w:tc>
          <w:tcPr>
            <w:tcW w:w="2367" w:type="dxa"/>
            <w:tcBorders>
              <w:top w:val="single" w:sz="4" w:space="0" w:color="auto"/>
              <w:left w:val="single" w:sz="4" w:space="0" w:color="auto"/>
              <w:bottom w:val="single" w:sz="4" w:space="0" w:color="auto"/>
              <w:right w:val="single" w:sz="4" w:space="0" w:color="auto"/>
            </w:tcBorders>
            <w:vAlign w:val="center"/>
            <w:hideMark/>
          </w:tcPr>
          <w:p w14:paraId="558D008A" w14:textId="77777777" w:rsidR="005479E6" w:rsidRDefault="008779E0">
            <w:pPr>
              <w:rPr>
                <w:szCs w:val="24"/>
                <w:lang w:eastAsia="en-GB"/>
              </w:rPr>
            </w:pPr>
            <w:r>
              <w:rPr>
                <w:szCs w:val="24"/>
                <w:lang w:eastAsia="en-GB"/>
              </w:rPr>
              <w:t xml:space="preserve">Ne daugiau kaip </w:t>
            </w:r>
          </w:p>
          <w:p w14:paraId="558D008B" w14:textId="77777777" w:rsidR="005479E6" w:rsidRDefault="008779E0">
            <w:pPr>
              <w:rPr>
                <w:szCs w:val="24"/>
                <w:lang w:eastAsia="en-GB"/>
              </w:rPr>
            </w:pPr>
            <w:r>
              <w:rPr>
                <w:szCs w:val="24"/>
                <w:lang w:eastAsia="en-GB"/>
              </w:rPr>
              <w:t>2 kartus/sav.</w:t>
            </w:r>
          </w:p>
        </w:tc>
      </w:tr>
    </w:tbl>
    <w:p w14:paraId="558D008D" w14:textId="77777777" w:rsidR="005479E6" w:rsidRDefault="008779E0">
      <w:pPr>
        <w:jc w:val="both"/>
        <w:rPr>
          <w:szCs w:val="24"/>
          <w:vertAlign w:val="superscript"/>
        </w:rPr>
      </w:pPr>
      <w:r>
        <w:rPr>
          <w:szCs w:val="24"/>
          <w:vertAlign w:val="superscript"/>
        </w:rPr>
        <w:t xml:space="preserve">1 </w:t>
      </w:r>
      <w:r>
        <w:rPr>
          <w:szCs w:val="24"/>
        </w:rPr>
        <w:t>Vegetarinio maitinimo valgiaraščiams sudaryti gyvūninių maisto produktų ir patiekalų patiekimo dažnumas netaikomas.</w:t>
      </w:r>
    </w:p>
    <w:p w14:paraId="558D008E" w14:textId="77777777" w:rsidR="005479E6" w:rsidRDefault="008779E0">
      <w:pPr>
        <w:jc w:val="both"/>
        <w:rPr>
          <w:szCs w:val="24"/>
        </w:rPr>
      </w:pPr>
      <w:r>
        <w:rPr>
          <w:szCs w:val="24"/>
          <w:vertAlign w:val="superscript"/>
        </w:rPr>
        <w:t xml:space="preserve">2 </w:t>
      </w:r>
      <w:r>
        <w:rPr>
          <w:szCs w:val="24"/>
        </w:rPr>
        <w:t>Patiekalai, kurių sudėtyje yra kelių grupių maisto produktų, priklauso tai grupei, kurios maisto produktų dalis yra didžiausia (pvz.: plovas su vištiena (ryžiai 100 g, vištiena 70 g, morkos 20 g ir kiti maisto produktai, kurių kiekis mažesnis nei 20 g) pri</w:t>
      </w:r>
      <w:r>
        <w:rPr>
          <w:szCs w:val="24"/>
        </w:rPr>
        <w:t>klauso „</w:t>
      </w:r>
      <w:r>
        <w:rPr>
          <w:szCs w:val="24"/>
          <w:lang w:eastAsia="en-GB"/>
        </w:rPr>
        <w:t>Šlifuotų ryžių ir jų patiekalų“ grupei.</w:t>
      </w:r>
    </w:p>
    <w:p w14:paraId="558D008F" w14:textId="77777777" w:rsidR="005479E6" w:rsidRDefault="005479E6">
      <w:pPr>
        <w:rPr>
          <w:szCs w:val="22"/>
          <w:vertAlign w:val="superscript"/>
        </w:rPr>
      </w:pPr>
    </w:p>
    <w:bookmarkStart w:id="0" w:name="_GoBack" w:displacedByCustomXml="next"/>
    <w:bookmarkEnd w:id="0" w:displacedByCustomXml="next"/>
    <w:p w14:paraId="558D0093" w14:textId="59DB5B9D" w:rsidR="005479E6" w:rsidRDefault="008779E0" w:rsidP="008779E0">
      <w:pPr>
        <w:jc w:val="center"/>
        <w:rPr>
          <w:sz w:val="20"/>
        </w:rPr>
      </w:pPr>
      <w:r>
        <w:rPr>
          <w:vertAlign w:val="superscript"/>
        </w:rPr>
        <w:t>_______________________</w:t>
      </w:r>
    </w:p>
    <w:sectPr w:rsidR="005479E6" w:rsidSect="008779E0">
      <w:pgSz w:w="11907" w:h="16840" w:code="9"/>
      <w:pgMar w:top="1134" w:right="567" w:bottom="1134" w:left="1701" w:header="567" w:footer="794"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8D009B" w14:textId="77777777" w:rsidR="005479E6" w:rsidRDefault="008779E0">
      <w:r>
        <w:separator/>
      </w:r>
    </w:p>
  </w:endnote>
  <w:endnote w:type="continuationSeparator" w:id="0">
    <w:p w14:paraId="558D009C" w14:textId="77777777" w:rsidR="005479E6" w:rsidRDefault="0087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00A0" w14:textId="77777777" w:rsidR="005479E6" w:rsidRDefault="005479E6">
    <w:pPr>
      <w:tabs>
        <w:tab w:val="center" w:pos="4320"/>
        <w:tab w:val="righ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00A1" w14:textId="77777777" w:rsidR="005479E6" w:rsidRDefault="005479E6">
    <w:pPr>
      <w:tabs>
        <w:tab w:val="center" w:pos="4320"/>
        <w:tab w:val="right" w:pos="864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00A3" w14:textId="77777777" w:rsidR="005479E6" w:rsidRDefault="005479E6">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8D0099" w14:textId="77777777" w:rsidR="005479E6" w:rsidRDefault="008779E0">
      <w:r>
        <w:separator/>
      </w:r>
    </w:p>
  </w:footnote>
  <w:footnote w:type="continuationSeparator" w:id="0">
    <w:p w14:paraId="558D009A" w14:textId="77777777" w:rsidR="005479E6" w:rsidRDefault="008779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009D" w14:textId="77777777" w:rsidR="005479E6" w:rsidRDefault="005479E6">
    <w:pPr>
      <w:tabs>
        <w:tab w:val="center" w:pos="4153"/>
        <w:tab w:val="right" w:pos="8306"/>
      </w:tabs>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009E" w14:textId="77777777" w:rsidR="005479E6" w:rsidRDefault="008779E0">
    <w:pPr>
      <w:tabs>
        <w:tab w:val="center" w:pos="4819"/>
        <w:tab w:val="right" w:pos="9638"/>
      </w:tabs>
      <w:jc w:val="center"/>
      <w:rPr>
        <w:sz w:val="20"/>
        <w:szCs w:val="24"/>
        <w:lang w:val="en-GB" w:eastAsia="x-none"/>
      </w:rPr>
    </w:pPr>
    <w:r>
      <w:rPr>
        <w:sz w:val="20"/>
        <w:szCs w:val="24"/>
        <w:lang w:val="en-GB" w:eastAsia="x-none"/>
      </w:rPr>
      <w:fldChar w:fldCharType="begin"/>
    </w:r>
    <w:r>
      <w:rPr>
        <w:sz w:val="20"/>
        <w:szCs w:val="24"/>
        <w:lang w:val="en-GB" w:eastAsia="x-none"/>
      </w:rPr>
      <w:instrText>PAGE   \* MERGEFORMAT</w:instrText>
    </w:r>
    <w:r>
      <w:rPr>
        <w:sz w:val="20"/>
        <w:szCs w:val="24"/>
        <w:lang w:val="en-GB" w:eastAsia="x-none"/>
      </w:rPr>
      <w:fldChar w:fldCharType="separate"/>
    </w:r>
    <w:r w:rsidRPr="008779E0">
      <w:rPr>
        <w:noProof/>
        <w:sz w:val="20"/>
        <w:szCs w:val="24"/>
        <w:lang w:eastAsia="x-none"/>
      </w:rPr>
      <w:t>2</w:t>
    </w:r>
    <w:r>
      <w:rPr>
        <w:sz w:val="20"/>
        <w:szCs w:val="24"/>
        <w:lang w:val="en-GB" w:eastAsia="x-none"/>
      </w:rPr>
      <w:fldChar w:fldCharType="end"/>
    </w:r>
  </w:p>
  <w:p w14:paraId="558D009F" w14:textId="77777777" w:rsidR="005479E6" w:rsidRDefault="005479E6">
    <w:pPr>
      <w:tabs>
        <w:tab w:val="center" w:pos="4153"/>
        <w:tab w:val="right" w:pos="8306"/>
      </w:tabs>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D00A2" w14:textId="77777777" w:rsidR="005479E6" w:rsidRDefault="005479E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dirty"/>
  <w:defaultTabStop w:val="1298"/>
  <w:hyphenationZone w:val="396"/>
  <w:doNotHyphenateCaps/>
  <w:drawingGridHorizontalSpacing w:val="120"/>
  <w:displayHorizontalDrawingGridEvery w:val="2"/>
  <w:displayVerticalDrawingGridEvery w:val="2"/>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886"/>
    <w:rsid w:val="002C0886"/>
    <w:rsid w:val="005479E6"/>
    <w:rsid w:val="008779E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58CF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779E0"/>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779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966">
      <w:bodyDiv w:val="1"/>
      <w:marLeft w:val="0"/>
      <w:marRight w:val="0"/>
      <w:marTop w:val="0"/>
      <w:marBottom w:val="0"/>
      <w:divBdr>
        <w:top w:val="none" w:sz="0" w:space="0" w:color="auto"/>
        <w:left w:val="none" w:sz="0" w:space="0" w:color="auto"/>
        <w:bottom w:val="none" w:sz="0" w:space="0" w:color="auto"/>
        <w:right w:val="none" w:sz="0" w:space="0" w:color="auto"/>
      </w:divBdr>
    </w:div>
    <w:div w:id="720986112">
      <w:bodyDiv w:val="1"/>
      <w:marLeft w:val="0"/>
      <w:marRight w:val="0"/>
      <w:marTop w:val="0"/>
      <w:marBottom w:val="0"/>
      <w:divBdr>
        <w:top w:val="none" w:sz="0" w:space="0" w:color="auto"/>
        <w:left w:val="none" w:sz="0" w:space="0" w:color="auto"/>
        <w:bottom w:val="none" w:sz="0" w:space="0" w:color="auto"/>
        <w:right w:val="none" w:sz="0" w:space="0" w:color="auto"/>
      </w:divBdr>
    </w:div>
    <w:div w:id="833841649">
      <w:bodyDiv w:val="1"/>
      <w:marLeft w:val="0"/>
      <w:marRight w:val="0"/>
      <w:marTop w:val="0"/>
      <w:marBottom w:val="0"/>
      <w:divBdr>
        <w:top w:val="none" w:sz="0" w:space="0" w:color="auto"/>
        <w:left w:val="none" w:sz="0" w:space="0" w:color="auto"/>
        <w:bottom w:val="none" w:sz="0" w:space="0" w:color="auto"/>
        <w:right w:val="none" w:sz="0" w:space="0" w:color="auto"/>
      </w:divBdr>
    </w:div>
    <w:div w:id="1034355202">
      <w:bodyDiv w:val="1"/>
      <w:marLeft w:val="0"/>
      <w:marRight w:val="0"/>
      <w:marTop w:val="0"/>
      <w:marBottom w:val="0"/>
      <w:divBdr>
        <w:top w:val="none" w:sz="0" w:space="0" w:color="auto"/>
        <w:left w:val="none" w:sz="0" w:space="0" w:color="auto"/>
        <w:bottom w:val="none" w:sz="0" w:space="0" w:color="auto"/>
        <w:right w:val="none" w:sz="0" w:space="0" w:color="auto"/>
      </w:divBdr>
    </w:div>
    <w:div w:id="1112283686">
      <w:bodyDiv w:val="1"/>
      <w:marLeft w:val="0"/>
      <w:marRight w:val="0"/>
      <w:marTop w:val="0"/>
      <w:marBottom w:val="0"/>
      <w:divBdr>
        <w:top w:val="none" w:sz="0" w:space="0" w:color="auto"/>
        <w:left w:val="none" w:sz="0" w:space="0" w:color="auto"/>
        <w:bottom w:val="none" w:sz="0" w:space="0" w:color="auto"/>
        <w:right w:val="none" w:sz="0" w:space="0" w:color="auto"/>
      </w:divBdr>
    </w:div>
    <w:div w:id="1212888728">
      <w:bodyDiv w:val="1"/>
      <w:marLeft w:val="0"/>
      <w:marRight w:val="0"/>
      <w:marTop w:val="0"/>
      <w:marBottom w:val="0"/>
      <w:divBdr>
        <w:top w:val="none" w:sz="0" w:space="0" w:color="auto"/>
        <w:left w:val="none" w:sz="0" w:space="0" w:color="auto"/>
        <w:bottom w:val="none" w:sz="0" w:space="0" w:color="auto"/>
        <w:right w:val="none" w:sz="0" w:space="0" w:color="auto"/>
      </w:divBdr>
      <w:divsChild>
        <w:div w:id="2020424570">
          <w:marLeft w:val="0"/>
          <w:marRight w:val="0"/>
          <w:marTop w:val="0"/>
          <w:marBottom w:val="0"/>
          <w:divBdr>
            <w:top w:val="none" w:sz="0" w:space="0" w:color="auto"/>
            <w:left w:val="none" w:sz="0" w:space="0" w:color="auto"/>
            <w:bottom w:val="none" w:sz="0" w:space="0" w:color="auto"/>
            <w:right w:val="none" w:sz="0" w:space="0" w:color="auto"/>
          </w:divBdr>
        </w:div>
      </w:divsChild>
    </w:div>
    <w:div w:id="1265461197">
      <w:bodyDiv w:val="1"/>
      <w:marLeft w:val="0"/>
      <w:marRight w:val="0"/>
      <w:marTop w:val="0"/>
      <w:marBottom w:val="0"/>
      <w:divBdr>
        <w:top w:val="none" w:sz="0" w:space="0" w:color="auto"/>
        <w:left w:val="none" w:sz="0" w:space="0" w:color="auto"/>
        <w:bottom w:val="none" w:sz="0" w:space="0" w:color="auto"/>
        <w:right w:val="none" w:sz="0" w:space="0" w:color="auto"/>
      </w:divBdr>
    </w:div>
    <w:div w:id="1368603899">
      <w:bodyDiv w:val="1"/>
      <w:marLeft w:val="0"/>
      <w:marRight w:val="0"/>
      <w:marTop w:val="0"/>
      <w:marBottom w:val="0"/>
      <w:divBdr>
        <w:top w:val="none" w:sz="0" w:space="0" w:color="auto"/>
        <w:left w:val="none" w:sz="0" w:space="0" w:color="auto"/>
        <w:bottom w:val="none" w:sz="0" w:space="0" w:color="auto"/>
        <w:right w:val="none" w:sz="0" w:space="0" w:color="auto"/>
      </w:divBdr>
    </w:div>
    <w:div w:id="1494298612">
      <w:bodyDiv w:val="1"/>
      <w:marLeft w:val="0"/>
      <w:marRight w:val="0"/>
      <w:marTop w:val="0"/>
      <w:marBottom w:val="0"/>
      <w:divBdr>
        <w:top w:val="none" w:sz="0" w:space="0" w:color="auto"/>
        <w:left w:val="none" w:sz="0" w:space="0" w:color="auto"/>
        <w:bottom w:val="none" w:sz="0" w:space="0" w:color="auto"/>
        <w:right w:val="none" w:sz="0" w:space="0" w:color="auto"/>
      </w:divBdr>
    </w:div>
    <w:div w:id="1732730136">
      <w:bodyDiv w:val="1"/>
      <w:marLeft w:val="0"/>
      <w:marRight w:val="0"/>
      <w:marTop w:val="0"/>
      <w:marBottom w:val="0"/>
      <w:divBdr>
        <w:top w:val="none" w:sz="0" w:space="0" w:color="auto"/>
        <w:left w:val="none" w:sz="0" w:space="0" w:color="auto"/>
        <w:bottom w:val="none" w:sz="0" w:space="0" w:color="auto"/>
        <w:right w:val="none" w:sz="0" w:space="0" w:color="auto"/>
      </w:divBdr>
    </w:div>
    <w:div w:id="173303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0" Type="http://schemas.openxmlformats.org/officeDocument/2006/relationships/image" Target="media/image2.wmf"/>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fontTable" Target="fontTable.xml"/>
  <Relationship Id="rId18" Type="http://schemas.openxmlformats.org/officeDocument/2006/relationships/glossaryDocument" Target="glossary/document.xml"/>
  <Relationship Id="rId19"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EUAlbertina">
    <w:altName w:val="Times New Roman"/>
    <w:panose1 w:val="00000000000000000000"/>
    <w:charset w:val="00"/>
    <w:family w:val="roman"/>
    <w:notTrueType/>
    <w:pitch w:val="default"/>
    <w:sig w:usb0="00000001" w:usb1="00000000" w:usb2="00000000" w:usb3="00000000" w:csb0="00000083" w:csb1="00000000"/>
  </w:font>
  <w:font w:name="Calibri Light">
    <w:panose1 w:val="020F0302020204030204"/>
    <w:charset w:val="BA"/>
    <w:family w:val="swiss"/>
    <w:pitch w:val="variable"/>
    <w:sig w:usb0="A00002EF" w:usb1="4000207B"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F95"/>
    <w:rsid w:val="00032F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2F95"/>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032F9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23</Pages>
  <Words>37856</Words>
  <Characters>21578</Characters>
  <Application>Microsoft Office Word</Application>
  <DocSecurity>0</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SVEIKATOS APSAUGOS MINISTRO</vt:lpstr>
      <vt:lpstr>LIETUVOS RESPUBLIKOS SVEIKATOS APSAUGOS MINISTRO</vt:lpstr>
    </vt:vector>
  </TitlesOfParts>
  <Company/>
  <LinksUpToDate>false</LinksUpToDate>
  <CharactersWithSpaces>59316</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2018-04-23T13:52:00Z</dcterms:created>
  <dc:creator>Rima</dc:creator>
  <lastModifiedBy>JUOSPONIENĖ Karolina</lastModifiedBy>
  <lastPrinted>2018-03-23T07:19:00Z</lastPrinted>
  <dcterms:modified xsi:type="dcterms:W3CDTF">2018-04-24T06:43:00Z</dcterms:modified>
  <revision>3</revision>
  <dc:title>LIETUVOS RESPUBLIKOS SVEIKATOS APSAUGOS MINISTRO</dc:title>
</coreProperties>
</file>