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101" w:rsidRDefault="00867101" w:rsidP="00867101">
      <w:pPr>
        <w:pStyle w:val="ListBullet"/>
        <w:numPr>
          <w:ilvl w:val="0"/>
          <w:numId w:val="0"/>
        </w:numPr>
        <w:spacing w:line="360" w:lineRule="auto"/>
        <w:jc w:val="both"/>
        <w:rPr>
          <w:color w:val="000000"/>
        </w:rPr>
      </w:pPr>
    </w:p>
    <w:p w:rsidR="00867101" w:rsidRPr="00A64E34" w:rsidRDefault="00867101" w:rsidP="00867101">
      <w:pPr>
        <w:pStyle w:val="Heading7"/>
        <w:numPr>
          <w:ilvl w:val="0"/>
          <w:numId w:val="3"/>
        </w:numPr>
        <w:rPr>
          <w:b/>
          <w:color w:val="000000"/>
        </w:rPr>
      </w:pPr>
      <w:r w:rsidRPr="00A64E34">
        <w:rPr>
          <w:b/>
          <w:color w:val="000000"/>
        </w:rPr>
        <w:t xml:space="preserve">UGDYMO  PASIEKIMAI IR JŲ VERTINIMAS </w:t>
      </w:r>
    </w:p>
    <w:p w:rsidR="00867101" w:rsidRPr="00A64E34" w:rsidRDefault="00867101" w:rsidP="00867101">
      <w:pPr>
        <w:tabs>
          <w:tab w:val="left" w:pos="1695"/>
        </w:tabs>
        <w:spacing w:line="360" w:lineRule="auto"/>
        <w:rPr>
          <w:color w:val="000000"/>
        </w:rPr>
      </w:pPr>
      <w:r w:rsidRPr="00A64E34">
        <w:rPr>
          <w:color w:val="000000"/>
        </w:rPr>
        <w:tab/>
      </w:r>
    </w:p>
    <w:p w:rsidR="00867101" w:rsidRPr="00E14DAE" w:rsidRDefault="00867101" w:rsidP="00867101">
      <w:pPr>
        <w:spacing w:line="360" w:lineRule="auto"/>
        <w:ind w:left="540" w:firstLine="168"/>
        <w:jc w:val="both"/>
        <w:rPr>
          <w:color w:val="000000"/>
        </w:rPr>
      </w:pPr>
      <w:r w:rsidRPr="00E14DAE">
        <w:rPr>
          <w:color w:val="000000"/>
        </w:rPr>
        <w:t>Ikimokyklinio ugdymo rezultatas yra vaikų pasiekimai.</w:t>
      </w:r>
    </w:p>
    <w:p w:rsidR="00867101" w:rsidRPr="008E2FEB" w:rsidRDefault="00867101" w:rsidP="00867101">
      <w:pPr>
        <w:spacing w:line="360" w:lineRule="auto"/>
        <w:ind w:left="540"/>
        <w:jc w:val="both"/>
        <w:rPr>
          <w:color w:val="000000"/>
        </w:rPr>
      </w:pPr>
      <w:r w:rsidRPr="008E2FEB">
        <w:rPr>
          <w:b/>
          <w:color w:val="000000"/>
        </w:rPr>
        <w:t xml:space="preserve">Vertinimas – </w:t>
      </w:r>
      <w:r w:rsidRPr="00327AD8">
        <w:rPr>
          <w:color w:val="000000"/>
        </w:rPr>
        <w:t>tai</w:t>
      </w:r>
      <w:r w:rsidRPr="008E2FEB">
        <w:rPr>
          <w:color w:val="000000"/>
        </w:rPr>
        <w:t xml:space="preserve">nuolatinis informacijos apie vaiką, jo ugdymo(si) ypatumus, pasiekimus bei daromą pažangą kaupimo ir apibendrinimo procesas. </w:t>
      </w:r>
      <w:r>
        <w:rPr>
          <w:color w:val="000000"/>
        </w:rPr>
        <w:t>Vertinimas turi būti atliekamas taip, kad garantuotų psichologinį saugumą, gerą vaiko savijautą, padėtų išgyventi sėkmės jausmą, motyvuotų ugdytis bei įveikti kliūtis.</w:t>
      </w:r>
    </w:p>
    <w:p w:rsidR="00867101" w:rsidRDefault="00867101" w:rsidP="00867101">
      <w:pPr>
        <w:spacing w:line="360" w:lineRule="auto"/>
        <w:ind w:left="540"/>
        <w:jc w:val="both"/>
        <w:rPr>
          <w:color w:val="000000"/>
        </w:rPr>
      </w:pPr>
      <w:r w:rsidRPr="008E2FEB">
        <w:rPr>
          <w:b/>
          <w:color w:val="000000"/>
        </w:rPr>
        <w:t xml:space="preserve">Pasiekimų vertinimo tikslas </w:t>
      </w:r>
      <w:r w:rsidRPr="00747F31">
        <w:rPr>
          <w:color w:val="000000"/>
        </w:rPr>
        <w:t>– padėti a</w:t>
      </w:r>
      <w:r>
        <w:rPr>
          <w:color w:val="000000"/>
        </w:rPr>
        <w:t>uklėtojams ir kitiems ugdymo dalyviams tikslingai stebėti vaikų ugdymo(si) pasiekimus, pažangą, atpažinti jų ugdymo(si) poreikius, kuo kryptingiau pritaikant ikimokyklinio ugdymo(si) turinį vaikų grupei ir kiekvienam vaikui, garantuojant ugdymo(si) prieinamumą ir kokybę, užtikrinant tęstinumą bei dermę tarp ikimokyklinio ir priešmokyklinio ugdymo programų.</w:t>
      </w:r>
    </w:p>
    <w:p w:rsidR="00867101" w:rsidRPr="00747F31" w:rsidRDefault="00867101" w:rsidP="00867101">
      <w:pPr>
        <w:spacing w:line="360" w:lineRule="auto"/>
        <w:ind w:left="540"/>
        <w:jc w:val="both"/>
        <w:rPr>
          <w:color w:val="000000"/>
        </w:rPr>
      </w:pPr>
      <w:r>
        <w:rPr>
          <w:color w:val="000000"/>
        </w:rPr>
        <w:t>Ugdymo pasiekimų vertinimo vykdytojai ir dalyviai: vaikai, tėvai, pedagogai.</w:t>
      </w:r>
    </w:p>
    <w:p w:rsidR="00867101" w:rsidRPr="00327AD8" w:rsidRDefault="00867101" w:rsidP="00867101">
      <w:pPr>
        <w:spacing w:line="360" w:lineRule="auto"/>
        <w:ind w:left="540"/>
        <w:jc w:val="both"/>
        <w:rPr>
          <w:color w:val="000000"/>
        </w:rPr>
      </w:pPr>
      <w:r w:rsidRPr="00327AD8">
        <w:rPr>
          <w:color w:val="000000"/>
        </w:rPr>
        <w:t xml:space="preserve">Vertinami konkretaus vaiko pasiekimai ir jo daroma pažanga, lyginant ankstesnius pasiekimus su dabartiniais. </w:t>
      </w:r>
      <w:r>
        <w:rPr>
          <w:color w:val="000000"/>
        </w:rPr>
        <w:t>Vaikų pasiekimai viešai tarpusavyje nelyginami. Vaiko pasiekimai vertinami vadovaujantis ,,Ikimokyklinio amžiaus vaikų pasiekimų aprašu“ pagal šešis vaiko ugdymosi pasiekimų žingsnius arba atsižvelgiant į nustatytus jo specialiuosius ugdymosi poreikius. Numatyta aštuoniolika vaiko ugdymosi pasiekimų sričių.</w:t>
      </w:r>
    </w:p>
    <w:p w:rsidR="00867101" w:rsidRPr="008F7CE0" w:rsidRDefault="00867101" w:rsidP="00867101">
      <w:pPr>
        <w:spacing w:line="360" w:lineRule="auto"/>
        <w:ind w:firstLine="720"/>
        <w:jc w:val="both"/>
      </w:pPr>
      <w:r w:rsidRPr="008E2FEB">
        <w:rPr>
          <w:color w:val="000000"/>
        </w:rPr>
        <w:t xml:space="preserve">Vaikų pasiekimų vertinimas atliekamas du kartus per metus – mokslo metų pradžioje iki lapkričio 1 d. ir  baigiantis mokslo metams iki birželio 1 d. </w:t>
      </w:r>
      <w:r w:rsidRPr="00CA0441">
        <w:t xml:space="preserve">Po pirmojo vertinimo </w:t>
      </w:r>
      <w:r>
        <w:t xml:space="preserve">(priedas Nr.1) </w:t>
      </w:r>
      <w:r w:rsidRPr="00CA0441">
        <w:t xml:space="preserve">fiksuojamas </w:t>
      </w:r>
      <w:r w:rsidRPr="008F7CE0">
        <w:t>esamas vaiko gebėjimų ir pasiekimų lygis. Vertinant antrąjį kartą, įvertinama vaiko padaryta pažanga nuo pirmo vertinimo.</w:t>
      </w:r>
    </w:p>
    <w:p w:rsidR="00867101" w:rsidRPr="0006219F" w:rsidRDefault="00867101" w:rsidP="00867101">
      <w:pPr>
        <w:spacing w:line="360" w:lineRule="auto"/>
        <w:ind w:left="540"/>
        <w:jc w:val="both"/>
        <w:rPr>
          <w:b/>
          <w:color w:val="000000"/>
        </w:rPr>
      </w:pPr>
      <w:r w:rsidRPr="008F7CE0">
        <w:rPr>
          <w:color w:val="000000"/>
        </w:rPr>
        <w:t>Vaiko pasiekimai vertinami vadovaujantis šiais</w:t>
      </w:r>
      <w:r w:rsidRPr="0006219F">
        <w:rPr>
          <w:b/>
          <w:color w:val="000000"/>
        </w:rPr>
        <w:t xml:space="preserve"> vertinimo kriterijais:</w:t>
      </w:r>
    </w:p>
    <w:p w:rsidR="00867101" w:rsidRDefault="00867101" w:rsidP="00867101">
      <w:pPr>
        <w:numPr>
          <w:ilvl w:val="0"/>
          <w:numId w:val="4"/>
        </w:numPr>
        <w:spacing w:line="360" w:lineRule="auto"/>
        <w:jc w:val="both"/>
        <w:rPr>
          <w:color w:val="000000"/>
        </w:rPr>
      </w:pPr>
      <w:r>
        <w:rPr>
          <w:color w:val="000000"/>
        </w:rPr>
        <w:t>Ugdymo(si) pasiekimų vertinimas yra visuminis. Jis vyksta nuolat, kad vaikas kiekvieną kartą neliktų nepastebėtas, o tėvai gautų aiškią ir savalaikę informaciją apie vaiką:</w:t>
      </w:r>
    </w:p>
    <w:p w:rsidR="00867101" w:rsidRDefault="00867101" w:rsidP="00867101">
      <w:pPr>
        <w:numPr>
          <w:ilvl w:val="0"/>
          <w:numId w:val="4"/>
        </w:numPr>
        <w:spacing w:line="360" w:lineRule="auto"/>
        <w:jc w:val="both"/>
        <w:rPr>
          <w:color w:val="000000"/>
        </w:rPr>
      </w:pPr>
      <w:r>
        <w:rPr>
          <w:color w:val="000000"/>
        </w:rPr>
        <w:t>Vaikas vertinamas ir pagal atskirų ugdymo sričių pasiekimus, atsižvelgiant į penkias kompetencijas: sveikatos saugojimo, socialinę, komunikavimo, pažinimo ir meninę;</w:t>
      </w:r>
    </w:p>
    <w:p w:rsidR="00867101" w:rsidRDefault="00867101" w:rsidP="00867101">
      <w:pPr>
        <w:numPr>
          <w:ilvl w:val="0"/>
          <w:numId w:val="4"/>
        </w:numPr>
        <w:spacing w:line="360" w:lineRule="auto"/>
        <w:jc w:val="both"/>
        <w:rPr>
          <w:color w:val="000000"/>
        </w:rPr>
      </w:pPr>
      <w:r>
        <w:rPr>
          <w:color w:val="000000"/>
        </w:rPr>
        <w:t>Vertinant atsižvelgiama ne į vaiko nesėkmes, o į daromą pažangą;</w:t>
      </w:r>
    </w:p>
    <w:p w:rsidR="00867101" w:rsidRPr="008E2FEB" w:rsidRDefault="00867101" w:rsidP="00867101">
      <w:pPr>
        <w:numPr>
          <w:ilvl w:val="0"/>
          <w:numId w:val="4"/>
        </w:numPr>
        <w:spacing w:line="360" w:lineRule="auto"/>
        <w:jc w:val="both"/>
        <w:rPr>
          <w:color w:val="000000"/>
        </w:rPr>
      </w:pPr>
      <w:r>
        <w:rPr>
          <w:color w:val="000000"/>
        </w:rPr>
        <w:t>Vertinant vaiko pasiekimus laikomasi vertinimo ir jų pateikimo etikos reikalavimų. Informacija apie vaiko individualius pasiekimus neviešinama.</w:t>
      </w:r>
    </w:p>
    <w:p w:rsidR="00867101" w:rsidRPr="008E2FEB" w:rsidRDefault="00867101" w:rsidP="00867101">
      <w:pPr>
        <w:spacing w:line="360" w:lineRule="auto"/>
        <w:ind w:left="540"/>
        <w:jc w:val="both"/>
        <w:rPr>
          <w:color w:val="000000"/>
        </w:rPr>
      </w:pPr>
      <w:r w:rsidRPr="008E2FEB">
        <w:rPr>
          <w:color w:val="000000"/>
        </w:rPr>
        <w:t>Taikomi įvairūs vaiko pasiekimų vertinimo metodai</w:t>
      </w:r>
      <w:r>
        <w:rPr>
          <w:color w:val="000000"/>
        </w:rPr>
        <w:t xml:space="preserve"> ir būdai</w:t>
      </w:r>
      <w:r w:rsidRPr="008E2FEB">
        <w:rPr>
          <w:color w:val="000000"/>
        </w:rPr>
        <w:t xml:space="preserve">: </w:t>
      </w:r>
    </w:p>
    <w:p w:rsidR="00867101" w:rsidRPr="002F09E7" w:rsidRDefault="00867101" w:rsidP="00867101">
      <w:pPr>
        <w:numPr>
          <w:ilvl w:val="0"/>
          <w:numId w:val="2"/>
        </w:numPr>
        <w:spacing w:line="360" w:lineRule="auto"/>
        <w:jc w:val="both"/>
        <w:rPr>
          <w:color w:val="000000"/>
        </w:rPr>
      </w:pPr>
      <w:r w:rsidRPr="002F09E7">
        <w:rPr>
          <w:color w:val="000000"/>
        </w:rPr>
        <w:t>Vaiko pasiekimų aprašai</w:t>
      </w:r>
      <w:r>
        <w:rPr>
          <w:color w:val="000000"/>
        </w:rPr>
        <w:t>.</w:t>
      </w:r>
    </w:p>
    <w:p w:rsidR="00867101" w:rsidRPr="002F09E7" w:rsidRDefault="00867101" w:rsidP="00867101">
      <w:pPr>
        <w:numPr>
          <w:ilvl w:val="0"/>
          <w:numId w:val="2"/>
        </w:numPr>
        <w:spacing w:line="360" w:lineRule="auto"/>
        <w:jc w:val="both"/>
        <w:rPr>
          <w:color w:val="000000"/>
        </w:rPr>
      </w:pPr>
      <w:r w:rsidRPr="002F09E7">
        <w:rPr>
          <w:color w:val="000000"/>
        </w:rPr>
        <w:t>Vaiko kūrybinės veiklos produktų  (piešinių, darbelių) analizė</w:t>
      </w:r>
      <w:r>
        <w:rPr>
          <w:color w:val="000000"/>
        </w:rPr>
        <w:t>.</w:t>
      </w:r>
    </w:p>
    <w:p w:rsidR="00867101" w:rsidRPr="002F09E7" w:rsidRDefault="00867101" w:rsidP="00867101">
      <w:pPr>
        <w:numPr>
          <w:ilvl w:val="0"/>
          <w:numId w:val="2"/>
        </w:numPr>
        <w:spacing w:line="360" w:lineRule="auto"/>
        <w:jc w:val="both"/>
        <w:rPr>
          <w:color w:val="000000"/>
        </w:rPr>
      </w:pPr>
      <w:r w:rsidRPr="002F09E7">
        <w:rPr>
          <w:color w:val="000000"/>
        </w:rPr>
        <w:t>Vaiko veiklos stebėjimas</w:t>
      </w:r>
      <w:r>
        <w:rPr>
          <w:color w:val="000000"/>
        </w:rPr>
        <w:t>.</w:t>
      </w:r>
    </w:p>
    <w:p w:rsidR="00867101" w:rsidRPr="006B0EBD" w:rsidRDefault="00867101" w:rsidP="00867101">
      <w:pPr>
        <w:spacing w:line="360" w:lineRule="auto"/>
        <w:jc w:val="both"/>
        <w:rPr>
          <w:color w:val="000000"/>
        </w:rPr>
      </w:pPr>
      <w:r w:rsidRPr="002F09E7">
        <w:rPr>
          <w:color w:val="000000"/>
        </w:rPr>
        <w:lastRenderedPageBreak/>
        <w:t xml:space="preserve"> Medžiaga apie vaiko pasiekimus kaupiama ,,Vaiko aplanke“.</w:t>
      </w:r>
      <w:r w:rsidRPr="006B0EBD">
        <w:rPr>
          <w:color w:val="000000"/>
        </w:rPr>
        <w:t>Taip pat vaikų ugdymosi   pažanga ir pasiekimai atsispindi grupių dienynuose, sistemintoje tyrimų medžiagoje, posėdžių protokoluose, individualiose programose.</w:t>
      </w:r>
    </w:p>
    <w:p w:rsidR="00867101" w:rsidRPr="00DB2990" w:rsidRDefault="00867101" w:rsidP="00867101">
      <w:pPr>
        <w:spacing w:line="360" w:lineRule="auto"/>
        <w:jc w:val="both"/>
        <w:rPr>
          <w:color w:val="000000"/>
        </w:rPr>
      </w:pPr>
      <w:r w:rsidRPr="00DB2990">
        <w:rPr>
          <w:color w:val="000000"/>
        </w:rPr>
        <w:t>,,Vaiko aplanko“ esanti informacija yra prieinama vaiko šeimos nariams ir įstaigos pedagogams.</w:t>
      </w:r>
    </w:p>
    <w:p w:rsidR="00867101" w:rsidRPr="00DB2990" w:rsidRDefault="00867101" w:rsidP="00867101">
      <w:pPr>
        <w:spacing w:line="360" w:lineRule="auto"/>
        <w:jc w:val="both"/>
        <w:rPr>
          <w:color w:val="000000"/>
        </w:rPr>
      </w:pPr>
      <w:r w:rsidRPr="00DB2990">
        <w:rPr>
          <w:color w:val="000000"/>
        </w:rPr>
        <w:t>Vertinimo rezultatai aptariami su tėvais, pedagogų tarybos posėdžiuose, vaiko gerovės komisijos posėdžiuose.</w:t>
      </w:r>
    </w:p>
    <w:p w:rsidR="00867101" w:rsidRPr="00DB2990" w:rsidRDefault="00867101" w:rsidP="00867101">
      <w:pPr>
        <w:pStyle w:val="ListBullet"/>
        <w:numPr>
          <w:ilvl w:val="0"/>
          <w:numId w:val="0"/>
        </w:numPr>
        <w:spacing w:line="360" w:lineRule="auto"/>
        <w:jc w:val="both"/>
        <w:rPr>
          <w:color w:val="000000"/>
        </w:rPr>
      </w:pPr>
    </w:p>
    <w:p w:rsidR="00867101" w:rsidRPr="00002D96" w:rsidRDefault="00867101" w:rsidP="00867101">
      <w:pPr>
        <w:pStyle w:val="List"/>
        <w:jc w:val="both"/>
        <w:rPr>
          <w:b/>
          <w:color w:val="FF0000"/>
        </w:rPr>
      </w:pPr>
    </w:p>
    <w:p w:rsidR="00867101" w:rsidRPr="00002D96" w:rsidRDefault="00867101" w:rsidP="00867101">
      <w:pPr>
        <w:pStyle w:val="List"/>
        <w:jc w:val="both"/>
        <w:rPr>
          <w:b/>
          <w:color w:val="FF0000"/>
        </w:rPr>
      </w:pPr>
    </w:p>
    <w:p w:rsidR="00867101" w:rsidRPr="00002D96" w:rsidRDefault="00867101" w:rsidP="00867101">
      <w:pPr>
        <w:pStyle w:val="List"/>
        <w:jc w:val="both"/>
        <w:rPr>
          <w:b/>
          <w:color w:val="FF0000"/>
        </w:rPr>
      </w:pPr>
    </w:p>
    <w:p w:rsidR="00867101" w:rsidRPr="00002D96" w:rsidRDefault="00867101" w:rsidP="00867101">
      <w:pPr>
        <w:pStyle w:val="List"/>
        <w:jc w:val="both"/>
        <w:rPr>
          <w:b/>
          <w:color w:val="FF0000"/>
        </w:rPr>
      </w:pPr>
    </w:p>
    <w:p w:rsidR="00867101" w:rsidRDefault="00867101" w:rsidP="00867101">
      <w:pPr>
        <w:pStyle w:val="List"/>
        <w:jc w:val="both"/>
        <w:rPr>
          <w:b/>
          <w:color w:val="FF0000"/>
        </w:rPr>
      </w:pPr>
    </w:p>
    <w:p w:rsidR="00867101" w:rsidRDefault="00867101" w:rsidP="00867101">
      <w:pPr>
        <w:pStyle w:val="List"/>
        <w:jc w:val="both"/>
        <w:rPr>
          <w:b/>
          <w:color w:val="FF0000"/>
        </w:rPr>
      </w:pPr>
    </w:p>
    <w:p w:rsidR="00867101" w:rsidRDefault="00867101" w:rsidP="00867101">
      <w:pPr>
        <w:pStyle w:val="List"/>
        <w:jc w:val="both"/>
        <w:rPr>
          <w:b/>
          <w:color w:val="FF0000"/>
        </w:rPr>
      </w:pPr>
    </w:p>
    <w:p w:rsidR="00867101" w:rsidRDefault="00867101" w:rsidP="00867101">
      <w:pPr>
        <w:pStyle w:val="List"/>
        <w:jc w:val="both"/>
        <w:rPr>
          <w:b/>
          <w:color w:val="FF0000"/>
        </w:rPr>
      </w:pPr>
    </w:p>
    <w:p w:rsidR="00867101" w:rsidRDefault="00867101" w:rsidP="00867101">
      <w:pPr>
        <w:pStyle w:val="List"/>
        <w:jc w:val="both"/>
        <w:rPr>
          <w:b/>
          <w:color w:val="FF0000"/>
        </w:rPr>
      </w:pPr>
    </w:p>
    <w:p w:rsidR="00867101" w:rsidRDefault="00867101" w:rsidP="00867101">
      <w:pPr>
        <w:pStyle w:val="List"/>
        <w:jc w:val="both"/>
        <w:rPr>
          <w:b/>
          <w:color w:val="FF0000"/>
        </w:rPr>
      </w:pPr>
    </w:p>
    <w:p w:rsidR="00867101" w:rsidRDefault="00867101" w:rsidP="00867101">
      <w:pPr>
        <w:pStyle w:val="List"/>
        <w:jc w:val="both"/>
        <w:rPr>
          <w:b/>
          <w:color w:val="FF0000"/>
        </w:rPr>
      </w:pPr>
    </w:p>
    <w:p w:rsidR="00867101" w:rsidRDefault="00867101" w:rsidP="00867101">
      <w:pPr>
        <w:pStyle w:val="List"/>
        <w:jc w:val="both"/>
        <w:rPr>
          <w:b/>
          <w:color w:val="FF0000"/>
        </w:rPr>
      </w:pPr>
    </w:p>
    <w:p w:rsidR="00867101" w:rsidRDefault="00867101" w:rsidP="00867101">
      <w:pPr>
        <w:pStyle w:val="List"/>
        <w:jc w:val="both"/>
        <w:rPr>
          <w:b/>
          <w:color w:val="FF0000"/>
        </w:rPr>
      </w:pPr>
    </w:p>
    <w:p w:rsidR="00867101" w:rsidRDefault="00867101" w:rsidP="00867101">
      <w:pPr>
        <w:pStyle w:val="List"/>
        <w:jc w:val="both"/>
        <w:rPr>
          <w:b/>
          <w:color w:val="FF0000"/>
        </w:rPr>
      </w:pPr>
    </w:p>
    <w:p w:rsidR="00867101" w:rsidRDefault="00867101" w:rsidP="00867101">
      <w:pPr>
        <w:pStyle w:val="List"/>
        <w:jc w:val="both"/>
        <w:rPr>
          <w:b/>
          <w:color w:val="FF0000"/>
        </w:rPr>
      </w:pPr>
    </w:p>
    <w:p w:rsidR="00867101" w:rsidRDefault="00867101" w:rsidP="00867101">
      <w:pPr>
        <w:pStyle w:val="List"/>
        <w:jc w:val="both"/>
        <w:rPr>
          <w:b/>
          <w:color w:val="FF0000"/>
        </w:rPr>
      </w:pPr>
    </w:p>
    <w:p w:rsidR="00867101" w:rsidRDefault="00867101" w:rsidP="00867101">
      <w:pPr>
        <w:pStyle w:val="List"/>
        <w:jc w:val="both"/>
        <w:rPr>
          <w:b/>
          <w:color w:val="FF0000"/>
        </w:rPr>
      </w:pPr>
    </w:p>
    <w:p w:rsidR="00867101" w:rsidRDefault="00867101" w:rsidP="00867101">
      <w:pPr>
        <w:pStyle w:val="List"/>
        <w:jc w:val="both"/>
        <w:rPr>
          <w:b/>
          <w:color w:val="FF0000"/>
        </w:rPr>
      </w:pPr>
    </w:p>
    <w:p w:rsidR="00867101" w:rsidRDefault="00867101" w:rsidP="00867101">
      <w:pPr>
        <w:pStyle w:val="List"/>
        <w:jc w:val="both"/>
        <w:rPr>
          <w:b/>
          <w:color w:val="FF0000"/>
        </w:rPr>
      </w:pPr>
    </w:p>
    <w:p w:rsidR="00867101" w:rsidRDefault="00867101" w:rsidP="00867101">
      <w:pPr>
        <w:pStyle w:val="List"/>
        <w:jc w:val="both"/>
        <w:rPr>
          <w:b/>
          <w:color w:val="FF0000"/>
        </w:rPr>
      </w:pPr>
    </w:p>
    <w:p w:rsidR="00867101" w:rsidRDefault="00867101" w:rsidP="00867101">
      <w:pPr>
        <w:pStyle w:val="List"/>
        <w:jc w:val="both"/>
        <w:rPr>
          <w:b/>
          <w:color w:val="FF0000"/>
        </w:rPr>
      </w:pPr>
    </w:p>
    <w:p w:rsidR="00867101" w:rsidRDefault="00867101" w:rsidP="00867101">
      <w:pPr>
        <w:pStyle w:val="List"/>
        <w:jc w:val="both"/>
        <w:rPr>
          <w:b/>
          <w:color w:val="FF0000"/>
        </w:rPr>
      </w:pPr>
    </w:p>
    <w:p w:rsidR="00867101" w:rsidRDefault="00867101" w:rsidP="00867101">
      <w:pPr>
        <w:pStyle w:val="List"/>
        <w:jc w:val="both"/>
        <w:rPr>
          <w:b/>
          <w:color w:val="FF0000"/>
        </w:rPr>
      </w:pPr>
    </w:p>
    <w:p w:rsidR="00867101" w:rsidRDefault="00867101" w:rsidP="00867101">
      <w:pPr>
        <w:pStyle w:val="List"/>
        <w:jc w:val="both"/>
        <w:rPr>
          <w:b/>
          <w:color w:val="FF0000"/>
        </w:rPr>
      </w:pPr>
    </w:p>
    <w:p w:rsidR="00867101" w:rsidRDefault="00867101" w:rsidP="00867101">
      <w:pPr>
        <w:pStyle w:val="List"/>
        <w:jc w:val="both"/>
        <w:rPr>
          <w:b/>
          <w:color w:val="FF0000"/>
        </w:rPr>
      </w:pPr>
    </w:p>
    <w:p w:rsidR="00867101" w:rsidRDefault="00867101" w:rsidP="00867101">
      <w:pPr>
        <w:pStyle w:val="List"/>
        <w:jc w:val="both"/>
        <w:rPr>
          <w:b/>
          <w:color w:val="FF0000"/>
        </w:rPr>
      </w:pPr>
    </w:p>
    <w:p w:rsidR="00867101" w:rsidRDefault="00867101" w:rsidP="00867101">
      <w:pPr>
        <w:pStyle w:val="List"/>
        <w:jc w:val="both"/>
        <w:rPr>
          <w:b/>
          <w:color w:val="FF0000"/>
        </w:rPr>
      </w:pPr>
    </w:p>
    <w:p w:rsidR="00867101" w:rsidRDefault="00867101" w:rsidP="00867101">
      <w:pPr>
        <w:pStyle w:val="List"/>
        <w:jc w:val="both"/>
        <w:rPr>
          <w:b/>
          <w:color w:val="FF0000"/>
        </w:rPr>
      </w:pPr>
    </w:p>
    <w:p w:rsidR="00867101" w:rsidRDefault="00867101" w:rsidP="00867101">
      <w:pPr>
        <w:pStyle w:val="List"/>
        <w:jc w:val="both"/>
        <w:rPr>
          <w:b/>
          <w:color w:val="FF0000"/>
        </w:rPr>
      </w:pPr>
    </w:p>
    <w:p w:rsidR="00867101" w:rsidRDefault="00867101" w:rsidP="00867101">
      <w:pPr>
        <w:pStyle w:val="List"/>
        <w:jc w:val="both"/>
        <w:rPr>
          <w:b/>
          <w:color w:val="FF0000"/>
        </w:rPr>
      </w:pPr>
    </w:p>
    <w:p w:rsidR="00867101" w:rsidRDefault="00867101" w:rsidP="00867101">
      <w:pPr>
        <w:pStyle w:val="List"/>
        <w:jc w:val="both"/>
        <w:rPr>
          <w:b/>
          <w:color w:val="FF0000"/>
        </w:rPr>
      </w:pPr>
    </w:p>
    <w:p w:rsidR="00867101" w:rsidRDefault="00867101" w:rsidP="00867101">
      <w:pPr>
        <w:pStyle w:val="List"/>
        <w:jc w:val="both"/>
        <w:rPr>
          <w:b/>
          <w:color w:val="FF0000"/>
        </w:rPr>
      </w:pPr>
    </w:p>
    <w:p w:rsidR="00867101" w:rsidRDefault="00867101" w:rsidP="00867101">
      <w:pPr>
        <w:pStyle w:val="List"/>
        <w:jc w:val="both"/>
        <w:rPr>
          <w:b/>
          <w:color w:val="FF0000"/>
        </w:rPr>
      </w:pPr>
    </w:p>
    <w:p w:rsidR="00867101" w:rsidRDefault="00867101" w:rsidP="00867101">
      <w:pPr>
        <w:pStyle w:val="List"/>
        <w:jc w:val="both"/>
        <w:rPr>
          <w:b/>
          <w:color w:val="FF0000"/>
        </w:rPr>
      </w:pPr>
    </w:p>
    <w:p w:rsidR="00867101" w:rsidRDefault="00867101" w:rsidP="00867101">
      <w:pPr>
        <w:pStyle w:val="List"/>
        <w:jc w:val="both"/>
        <w:rPr>
          <w:b/>
          <w:color w:val="FF0000"/>
        </w:rPr>
      </w:pPr>
    </w:p>
    <w:p w:rsidR="00867101" w:rsidRDefault="00867101" w:rsidP="00867101">
      <w:pPr>
        <w:pStyle w:val="List"/>
        <w:jc w:val="both"/>
        <w:rPr>
          <w:b/>
          <w:color w:val="FF0000"/>
        </w:rPr>
      </w:pPr>
    </w:p>
    <w:p w:rsidR="00867101" w:rsidRDefault="00867101" w:rsidP="00867101">
      <w:pPr>
        <w:pStyle w:val="List"/>
        <w:jc w:val="both"/>
        <w:rPr>
          <w:b/>
          <w:color w:val="FF0000"/>
        </w:rPr>
      </w:pPr>
    </w:p>
    <w:p w:rsidR="00867101" w:rsidRDefault="00867101" w:rsidP="00867101">
      <w:pPr>
        <w:pStyle w:val="List"/>
        <w:jc w:val="both"/>
        <w:rPr>
          <w:b/>
          <w:color w:val="FF0000"/>
        </w:rPr>
      </w:pPr>
    </w:p>
    <w:p w:rsidR="00867101" w:rsidRPr="00002D96" w:rsidRDefault="00867101" w:rsidP="00867101">
      <w:pPr>
        <w:pStyle w:val="List"/>
        <w:jc w:val="both"/>
        <w:rPr>
          <w:b/>
          <w:color w:val="FF0000"/>
        </w:rPr>
      </w:pPr>
    </w:p>
    <w:p w:rsidR="00867101" w:rsidRPr="00002D96" w:rsidRDefault="00867101" w:rsidP="00867101">
      <w:pPr>
        <w:pStyle w:val="List"/>
        <w:jc w:val="both"/>
        <w:rPr>
          <w:b/>
          <w:color w:val="FF0000"/>
        </w:rPr>
      </w:pPr>
    </w:p>
    <w:p w:rsidR="00867101" w:rsidRPr="00002D96" w:rsidRDefault="00867101" w:rsidP="00867101">
      <w:pPr>
        <w:pStyle w:val="List"/>
        <w:jc w:val="both"/>
        <w:rPr>
          <w:b/>
          <w:color w:val="FF0000"/>
        </w:rPr>
      </w:pPr>
    </w:p>
    <w:p w:rsidR="00867101" w:rsidRPr="00002D96" w:rsidRDefault="00867101" w:rsidP="00867101">
      <w:pPr>
        <w:pStyle w:val="List"/>
        <w:jc w:val="both"/>
        <w:rPr>
          <w:b/>
          <w:color w:val="FF0000"/>
        </w:rPr>
      </w:pPr>
    </w:p>
    <w:p w:rsidR="00867101" w:rsidRDefault="00867101" w:rsidP="00867101">
      <w:pPr>
        <w:jc w:val="center"/>
        <w:rPr>
          <w:b/>
        </w:rPr>
      </w:pPr>
    </w:p>
    <w:p w:rsidR="00867101" w:rsidRPr="00C44C23" w:rsidRDefault="00867101" w:rsidP="00867101">
      <w:pPr>
        <w:jc w:val="right"/>
      </w:pPr>
      <w:r>
        <w:t>Priedas N</w:t>
      </w:r>
      <w:r w:rsidRPr="00C44C23">
        <w:t>r. 1</w:t>
      </w:r>
    </w:p>
    <w:p w:rsidR="00867101" w:rsidRPr="0086557D" w:rsidRDefault="00867101" w:rsidP="00867101">
      <w:pPr>
        <w:jc w:val="center"/>
        <w:rPr>
          <w:b/>
        </w:rPr>
      </w:pPr>
      <w:smartTag w:uri="urn:schemas-microsoft-com:office:smarttags" w:element="PersonName">
        <w:smartTagPr>
          <w:attr w:name="ProductID" w:val="VILNIAUS LOPŠELIS-DARŽELIS"/>
        </w:smartTagPr>
        <w:r w:rsidRPr="0086557D">
          <w:rPr>
            <w:b/>
          </w:rPr>
          <w:t>VILNIAUS LOPŠELIS-DARŽELIS</w:t>
        </w:r>
      </w:smartTag>
      <w:r w:rsidRPr="0086557D">
        <w:rPr>
          <w:b/>
        </w:rPr>
        <w:t xml:space="preserve"> ,,KURPAITĖ”</w:t>
      </w:r>
    </w:p>
    <w:p w:rsidR="00867101" w:rsidRPr="0086557D" w:rsidRDefault="00867101" w:rsidP="00867101">
      <w:pPr>
        <w:jc w:val="center"/>
        <w:rPr>
          <w:b/>
        </w:rPr>
      </w:pPr>
      <w:r w:rsidRPr="0086557D">
        <w:rPr>
          <w:b/>
        </w:rPr>
        <w:t>VAIKO UGDYMO(SI) PASIEKIMŲ BEI PAŽANGOS VERTINIMO LENTELĖ</w:t>
      </w:r>
    </w:p>
    <w:p w:rsidR="00867101" w:rsidRPr="00EA3F61" w:rsidRDefault="00867101" w:rsidP="00867101">
      <w:pPr>
        <w:rPr>
          <w:lang w:val="fi-FI"/>
        </w:rPr>
      </w:pPr>
      <w:r w:rsidRPr="00EA3F61">
        <w:rPr>
          <w:lang w:val="fi-FI"/>
        </w:rPr>
        <w:t>Vaiko vardas ir pavardė  ____________________________________________________</w:t>
      </w:r>
    </w:p>
    <w:p w:rsidR="00867101" w:rsidRPr="00EA3F61" w:rsidRDefault="00867101" w:rsidP="00867101">
      <w:pPr>
        <w:rPr>
          <w:lang w:val="fi-FI"/>
        </w:rPr>
      </w:pPr>
      <w:r w:rsidRPr="00EA3F61">
        <w:rPr>
          <w:lang w:val="fi-FI"/>
        </w:rPr>
        <w:t>Grupė  _________________</w:t>
      </w:r>
    </w:p>
    <w:p w:rsidR="00867101" w:rsidRPr="00EA3F61" w:rsidRDefault="00867101" w:rsidP="00867101">
      <w:pPr>
        <w:rPr>
          <w:lang w:val="fi-FI"/>
        </w:rPr>
      </w:pPr>
      <w:r w:rsidRPr="00EA3F61">
        <w:rPr>
          <w:lang w:val="fi-FI"/>
        </w:rPr>
        <w:t>Vertinimo data  ___________________                                            Vaiko amžius  ______</w:t>
      </w:r>
    </w:p>
    <w:p w:rsidR="00867101" w:rsidRPr="00EA3F61" w:rsidRDefault="00867101" w:rsidP="00867101">
      <w:pPr>
        <w:rPr>
          <w:lang w:val="fi-FI"/>
        </w:rPr>
      </w:pPr>
      <w:r w:rsidRPr="00EA3F61">
        <w:rPr>
          <w:lang w:val="fi-FI"/>
        </w:rPr>
        <w:t>Vertinimo data  ___________________                                            Vaiko amžius  ______</w:t>
      </w:r>
    </w:p>
    <w:tbl>
      <w:tblPr>
        <w:tblpPr w:leftFromText="180" w:rightFromText="180" w:vertAnchor="text" w:horzAnchor="margin" w:tblpY="436"/>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32"/>
        <w:gridCol w:w="2756"/>
        <w:gridCol w:w="351"/>
        <w:gridCol w:w="340"/>
        <w:gridCol w:w="363"/>
        <w:gridCol w:w="351"/>
        <w:gridCol w:w="378"/>
        <w:gridCol w:w="425"/>
        <w:gridCol w:w="425"/>
        <w:gridCol w:w="425"/>
        <w:gridCol w:w="428"/>
        <w:gridCol w:w="408"/>
        <w:gridCol w:w="440"/>
        <w:gridCol w:w="425"/>
      </w:tblGrid>
      <w:tr w:rsidR="00867101" w:rsidRPr="00EA3F61" w:rsidTr="00C14D38">
        <w:trPr>
          <w:trHeight w:val="318"/>
        </w:trPr>
        <w:tc>
          <w:tcPr>
            <w:tcW w:w="2232" w:type="dxa"/>
            <w:vMerge w:val="restart"/>
          </w:tcPr>
          <w:p w:rsidR="00867101" w:rsidRPr="00EA3F61" w:rsidRDefault="00867101" w:rsidP="00C14D38">
            <w:pPr>
              <w:jc w:val="center"/>
              <w:rPr>
                <w:lang w:val="fi-FI"/>
              </w:rPr>
            </w:pPr>
          </w:p>
          <w:p w:rsidR="00867101" w:rsidRPr="00EA3F61" w:rsidRDefault="00867101" w:rsidP="00C14D38">
            <w:pPr>
              <w:jc w:val="center"/>
              <w:rPr>
                <w:lang w:val="en-US"/>
              </w:rPr>
            </w:pPr>
            <w:r w:rsidRPr="00EA3F61">
              <w:rPr>
                <w:lang w:val="en-US"/>
              </w:rPr>
              <w:t>Kompetencijos</w:t>
            </w:r>
          </w:p>
        </w:tc>
        <w:tc>
          <w:tcPr>
            <w:tcW w:w="2756" w:type="dxa"/>
            <w:vMerge w:val="restart"/>
          </w:tcPr>
          <w:p w:rsidR="00867101" w:rsidRPr="00EA3F61" w:rsidRDefault="00867101" w:rsidP="00C14D38">
            <w:pPr>
              <w:jc w:val="center"/>
              <w:rPr>
                <w:lang w:val="en-US"/>
              </w:rPr>
            </w:pPr>
          </w:p>
          <w:p w:rsidR="00867101" w:rsidRPr="00EA3F61" w:rsidRDefault="00867101" w:rsidP="00C14D38">
            <w:pPr>
              <w:jc w:val="center"/>
              <w:rPr>
                <w:lang w:val="en-US"/>
              </w:rPr>
            </w:pPr>
            <w:r w:rsidRPr="00EA3F61">
              <w:rPr>
                <w:lang w:val="en-US"/>
              </w:rPr>
              <w:t>Ugdymosritis</w:t>
            </w:r>
          </w:p>
        </w:tc>
        <w:tc>
          <w:tcPr>
            <w:tcW w:w="4759" w:type="dxa"/>
            <w:gridSpan w:val="12"/>
            <w:vAlign w:val="center"/>
          </w:tcPr>
          <w:p w:rsidR="00867101" w:rsidRPr="00EA3F61" w:rsidRDefault="00867101" w:rsidP="00C14D38">
            <w:pPr>
              <w:jc w:val="center"/>
              <w:rPr>
                <w:noProof/>
              </w:rPr>
            </w:pPr>
            <w:r w:rsidRPr="00EA3F61">
              <w:rPr>
                <w:noProof/>
                <w:lang w:val="en-US"/>
              </w:rPr>
              <w:t>Vaiko pasiekimų žingsniai</w:t>
            </w:r>
          </w:p>
        </w:tc>
      </w:tr>
      <w:tr w:rsidR="00867101" w:rsidRPr="00EA3F61" w:rsidTr="00C14D38">
        <w:trPr>
          <w:trHeight w:val="227"/>
        </w:trPr>
        <w:tc>
          <w:tcPr>
            <w:tcW w:w="2232" w:type="dxa"/>
            <w:vMerge/>
          </w:tcPr>
          <w:p w:rsidR="00867101" w:rsidRPr="00EA3F61" w:rsidRDefault="00867101" w:rsidP="00C14D38">
            <w:pPr>
              <w:jc w:val="center"/>
              <w:rPr>
                <w:lang w:val="en-US"/>
              </w:rPr>
            </w:pPr>
          </w:p>
        </w:tc>
        <w:tc>
          <w:tcPr>
            <w:tcW w:w="2756" w:type="dxa"/>
            <w:vMerge/>
          </w:tcPr>
          <w:p w:rsidR="00867101" w:rsidRPr="00EA3F61" w:rsidRDefault="00867101" w:rsidP="00C14D38">
            <w:pPr>
              <w:jc w:val="center"/>
              <w:rPr>
                <w:lang w:val="en-US"/>
              </w:rPr>
            </w:pPr>
          </w:p>
        </w:tc>
        <w:tc>
          <w:tcPr>
            <w:tcW w:w="2208" w:type="dxa"/>
            <w:gridSpan w:val="6"/>
            <w:vAlign w:val="center"/>
          </w:tcPr>
          <w:p w:rsidR="00867101" w:rsidRPr="00EA3F61" w:rsidRDefault="00867101" w:rsidP="00C14D38">
            <w:pPr>
              <w:jc w:val="center"/>
              <w:rPr>
                <w:noProof/>
                <w:lang w:val="en-US"/>
              </w:rPr>
            </w:pPr>
            <w:r w:rsidRPr="00EA3F61">
              <w:rPr>
                <w:noProof/>
                <w:lang w:val="en-US"/>
              </w:rPr>
              <w:t>Ruduo</w:t>
            </w:r>
          </w:p>
        </w:tc>
        <w:tc>
          <w:tcPr>
            <w:tcW w:w="2551" w:type="dxa"/>
            <w:gridSpan w:val="6"/>
            <w:vAlign w:val="center"/>
          </w:tcPr>
          <w:p w:rsidR="00867101" w:rsidRPr="00EA3F61" w:rsidRDefault="00867101" w:rsidP="00C14D38">
            <w:pPr>
              <w:jc w:val="center"/>
              <w:rPr>
                <w:noProof/>
                <w:lang w:val="en-US"/>
              </w:rPr>
            </w:pPr>
            <w:r w:rsidRPr="00EA3F61">
              <w:rPr>
                <w:noProof/>
                <w:lang w:val="en-US"/>
              </w:rPr>
              <w:t>Pavasaris</w:t>
            </w:r>
          </w:p>
        </w:tc>
      </w:tr>
      <w:tr w:rsidR="00867101" w:rsidRPr="00EA3F61" w:rsidTr="00C14D38">
        <w:trPr>
          <w:trHeight w:val="343"/>
        </w:trPr>
        <w:tc>
          <w:tcPr>
            <w:tcW w:w="2232" w:type="dxa"/>
            <w:vMerge/>
          </w:tcPr>
          <w:p w:rsidR="00867101" w:rsidRPr="00EA3F61" w:rsidRDefault="00867101" w:rsidP="00C14D38">
            <w:pPr>
              <w:jc w:val="center"/>
              <w:rPr>
                <w:lang w:val="en-US"/>
              </w:rPr>
            </w:pPr>
          </w:p>
        </w:tc>
        <w:tc>
          <w:tcPr>
            <w:tcW w:w="2756" w:type="dxa"/>
            <w:vMerge/>
          </w:tcPr>
          <w:p w:rsidR="00867101" w:rsidRPr="00EA3F61" w:rsidRDefault="00867101" w:rsidP="00C14D38">
            <w:pPr>
              <w:jc w:val="center"/>
              <w:rPr>
                <w:lang w:val="en-US"/>
              </w:rPr>
            </w:pPr>
          </w:p>
        </w:tc>
        <w:tc>
          <w:tcPr>
            <w:tcW w:w="351" w:type="dxa"/>
            <w:vAlign w:val="center"/>
          </w:tcPr>
          <w:p w:rsidR="00867101" w:rsidRPr="00EA3F61" w:rsidRDefault="00867101" w:rsidP="00C14D38">
            <w:pPr>
              <w:rPr>
                <w:noProof/>
                <w:lang w:val="en-US"/>
              </w:rPr>
            </w:pPr>
            <w:r w:rsidRPr="00EA3F61">
              <w:rPr>
                <w:noProof/>
                <w:lang w:val="en-US"/>
              </w:rPr>
              <w:t>1</w:t>
            </w:r>
          </w:p>
        </w:tc>
        <w:tc>
          <w:tcPr>
            <w:tcW w:w="340" w:type="dxa"/>
            <w:vAlign w:val="center"/>
          </w:tcPr>
          <w:p w:rsidR="00867101" w:rsidRPr="00EA3F61" w:rsidRDefault="00867101" w:rsidP="00C14D38">
            <w:pPr>
              <w:rPr>
                <w:noProof/>
                <w:lang w:val="en-US"/>
              </w:rPr>
            </w:pPr>
            <w:r w:rsidRPr="00EA3F61">
              <w:rPr>
                <w:noProof/>
                <w:lang w:val="en-US"/>
              </w:rPr>
              <w:t>2</w:t>
            </w:r>
          </w:p>
        </w:tc>
        <w:tc>
          <w:tcPr>
            <w:tcW w:w="363" w:type="dxa"/>
            <w:vAlign w:val="center"/>
          </w:tcPr>
          <w:p w:rsidR="00867101" w:rsidRPr="00EA3F61" w:rsidRDefault="00867101" w:rsidP="00C14D38">
            <w:pPr>
              <w:rPr>
                <w:noProof/>
                <w:lang w:val="en-US"/>
              </w:rPr>
            </w:pPr>
            <w:r w:rsidRPr="00EA3F61">
              <w:rPr>
                <w:noProof/>
                <w:lang w:val="en-US"/>
              </w:rPr>
              <w:t>3</w:t>
            </w:r>
          </w:p>
        </w:tc>
        <w:tc>
          <w:tcPr>
            <w:tcW w:w="351" w:type="dxa"/>
            <w:vAlign w:val="center"/>
          </w:tcPr>
          <w:p w:rsidR="00867101" w:rsidRPr="00EA3F61" w:rsidRDefault="00867101" w:rsidP="00C14D38">
            <w:pPr>
              <w:rPr>
                <w:noProof/>
                <w:lang w:val="en-US"/>
              </w:rPr>
            </w:pPr>
            <w:r w:rsidRPr="00EA3F61">
              <w:rPr>
                <w:noProof/>
                <w:lang w:val="en-US"/>
              </w:rPr>
              <w:t>4</w:t>
            </w:r>
          </w:p>
        </w:tc>
        <w:tc>
          <w:tcPr>
            <w:tcW w:w="378" w:type="dxa"/>
            <w:vAlign w:val="center"/>
          </w:tcPr>
          <w:p w:rsidR="00867101" w:rsidRPr="00EA3F61" w:rsidRDefault="00867101" w:rsidP="00C14D38">
            <w:pPr>
              <w:rPr>
                <w:noProof/>
                <w:lang w:val="en-US"/>
              </w:rPr>
            </w:pPr>
            <w:r w:rsidRPr="00EA3F61">
              <w:rPr>
                <w:noProof/>
                <w:lang w:val="en-US"/>
              </w:rPr>
              <w:t>5</w:t>
            </w:r>
          </w:p>
        </w:tc>
        <w:tc>
          <w:tcPr>
            <w:tcW w:w="425" w:type="dxa"/>
            <w:vAlign w:val="center"/>
          </w:tcPr>
          <w:p w:rsidR="00867101" w:rsidRPr="00EA3F61" w:rsidRDefault="00867101" w:rsidP="00C14D38">
            <w:pPr>
              <w:rPr>
                <w:noProof/>
                <w:lang w:val="en-US"/>
              </w:rPr>
            </w:pPr>
            <w:r w:rsidRPr="00EA3F61">
              <w:rPr>
                <w:noProof/>
                <w:lang w:val="en-US"/>
              </w:rPr>
              <w:t>6</w:t>
            </w:r>
          </w:p>
        </w:tc>
        <w:tc>
          <w:tcPr>
            <w:tcW w:w="425" w:type="dxa"/>
            <w:vAlign w:val="center"/>
          </w:tcPr>
          <w:p w:rsidR="00867101" w:rsidRPr="00EA3F61" w:rsidRDefault="00867101" w:rsidP="00C14D38">
            <w:pPr>
              <w:rPr>
                <w:noProof/>
                <w:lang w:val="en-US"/>
              </w:rPr>
            </w:pPr>
            <w:r w:rsidRPr="00EA3F61">
              <w:rPr>
                <w:noProof/>
                <w:lang w:val="en-US"/>
              </w:rPr>
              <w:t>1</w:t>
            </w:r>
          </w:p>
        </w:tc>
        <w:tc>
          <w:tcPr>
            <w:tcW w:w="425" w:type="dxa"/>
            <w:vAlign w:val="center"/>
          </w:tcPr>
          <w:p w:rsidR="00867101" w:rsidRPr="00EA3F61" w:rsidRDefault="00867101" w:rsidP="00C14D38">
            <w:pPr>
              <w:rPr>
                <w:noProof/>
                <w:lang w:val="en-US"/>
              </w:rPr>
            </w:pPr>
            <w:r w:rsidRPr="00EA3F61">
              <w:rPr>
                <w:noProof/>
                <w:lang w:val="en-US"/>
              </w:rPr>
              <w:t>2</w:t>
            </w:r>
          </w:p>
        </w:tc>
        <w:tc>
          <w:tcPr>
            <w:tcW w:w="428" w:type="dxa"/>
            <w:vAlign w:val="center"/>
          </w:tcPr>
          <w:p w:rsidR="00867101" w:rsidRPr="00EA3F61" w:rsidRDefault="00867101" w:rsidP="00C14D38">
            <w:pPr>
              <w:rPr>
                <w:noProof/>
                <w:lang w:val="en-US"/>
              </w:rPr>
            </w:pPr>
            <w:r w:rsidRPr="00EA3F61">
              <w:rPr>
                <w:noProof/>
                <w:lang w:val="en-US"/>
              </w:rPr>
              <w:t>3</w:t>
            </w:r>
          </w:p>
        </w:tc>
        <w:tc>
          <w:tcPr>
            <w:tcW w:w="408" w:type="dxa"/>
            <w:vAlign w:val="center"/>
          </w:tcPr>
          <w:p w:rsidR="00867101" w:rsidRPr="00EA3F61" w:rsidRDefault="00867101" w:rsidP="00C14D38">
            <w:pPr>
              <w:rPr>
                <w:noProof/>
                <w:lang w:val="en-US"/>
              </w:rPr>
            </w:pPr>
            <w:r w:rsidRPr="00EA3F61">
              <w:rPr>
                <w:noProof/>
                <w:lang w:val="en-US"/>
              </w:rPr>
              <w:t>4</w:t>
            </w:r>
          </w:p>
        </w:tc>
        <w:tc>
          <w:tcPr>
            <w:tcW w:w="440" w:type="dxa"/>
            <w:vAlign w:val="center"/>
          </w:tcPr>
          <w:p w:rsidR="00867101" w:rsidRPr="00EA3F61" w:rsidRDefault="00867101" w:rsidP="00C14D38">
            <w:pPr>
              <w:rPr>
                <w:noProof/>
                <w:lang w:val="en-US"/>
              </w:rPr>
            </w:pPr>
            <w:r w:rsidRPr="00EA3F61">
              <w:rPr>
                <w:noProof/>
                <w:lang w:val="en-US"/>
              </w:rPr>
              <w:t>5</w:t>
            </w:r>
          </w:p>
        </w:tc>
        <w:tc>
          <w:tcPr>
            <w:tcW w:w="425" w:type="dxa"/>
            <w:vAlign w:val="center"/>
          </w:tcPr>
          <w:p w:rsidR="00867101" w:rsidRPr="00EA3F61" w:rsidRDefault="00867101" w:rsidP="00C14D38">
            <w:pPr>
              <w:rPr>
                <w:noProof/>
                <w:lang w:val="en-US"/>
              </w:rPr>
            </w:pPr>
            <w:r w:rsidRPr="00EA3F61">
              <w:rPr>
                <w:noProof/>
                <w:lang w:val="en-US"/>
              </w:rPr>
              <w:t>6</w:t>
            </w:r>
          </w:p>
        </w:tc>
      </w:tr>
      <w:tr w:rsidR="00867101" w:rsidRPr="00EA3F61" w:rsidTr="00C14D38">
        <w:trPr>
          <w:trHeight w:val="421"/>
        </w:trPr>
        <w:tc>
          <w:tcPr>
            <w:tcW w:w="2232" w:type="dxa"/>
            <w:vMerge w:val="restart"/>
          </w:tcPr>
          <w:p w:rsidR="00867101" w:rsidRPr="00EA3F61" w:rsidRDefault="00867101" w:rsidP="00C14D38">
            <w:pPr>
              <w:rPr>
                <w:lang w:val="en-US"/>
              </w:rPr>
            </w:pPr>
          </w:p>
          <w:p w:rsidR="00867101" w:rsidRPr="00EA3F61" w:rsidRDefault="00867101" w:rsidP="00C14D38">
            <w:pPr>
              <w:rPr>
                <w:lang w:val="en-US"/>
              </w:rPr>
            </w:pPr>
          </w:p>
          <w:p w:rsidR="00867101" w:rsidRPr="00EA3F61" w:rsidRDefault="00867101" w:rsidP="00C14D38">
            <w:pPr>
              <w:jc w:val="center"/>
              <w:rPr>
                <w:lang w:val="en-US"/>
              </w:rPr>
            </w:pPr>
            <w:r w:rsidRPr="00EA3F61">
              <w:rPr>
                <w:lang w:val="en-US"/>
              </w:rPr>
              <w:t>SOCIALINĖ</w:t>
            </w:r>
          </w:p>
          <w:p w:rsidR="00867101" w:rsidRPr="00EA3F61" w:rsidRDefault="00867101" w:rsidP="00C14D38">
            <w:pPr>
              <w:rPr>
                <w:lang w:val="en-US"/>
              </w:rPr>
            </w:pPr>
          </w:p>
          <w:p w:rsidR="00867101" w:rsidRPr="00EA3F61" w:rsidRDefault="00867101" w:rsidP="00C14D38">
            <w:pPr>
              <w:rPr>
                <w:lang w:val="en-US"/>
              </w:rPr>
            </w:pPr>
          </w:p>
        </w:tc>
        <w:tc>
          <w:tcPr>
            <w:tcW w:w="2756" w:type="dxa"/>
          </w:tcPr>
          <w:p w:rsidR="00867101" w:rsidRPr="00EA3F61" w:rsidRDefault="00867101" w:rsidP="00C14D38">
            <w:pPr>
              <w:rPr>
                <w:lang w:val="en-US"/>
              </w:rPr>
            </w:pPr>
            <w:r w:rsidRPr="00EA3F61">
              <w:rPr>
                <w:lang w:val="en-US"/>
              </w:rPr>
              <w:t>Emocijųsuvokimasirraiška</w:t>
            </w:r>
          </w:p>
        </w:tc>
        <w:tc>
          <w:tcPr>
            <w:tcW w:w="351" w:type="dxa"/>
          </w:tcPr>
          <w:p w:rsidR="00867101" w:rsidRPr="00EA3F61" w:rsidRDefault="00867101" w:rsidP="00C14D38">
            <w:pPr>
              <w:rPr>
                <w:lang w:val="en-US"/>
              </w:rPr>
            </w:pPr>
          </w:p>
        </w:tc>
        <w:tc>
          <w:tcPr>
            <w:tcW w:w="340" w:type="dxa"/>
          </w:tcPr>
          <w:p w:rsidR="00867101" w:rsidRPr="00EA3F61" w:rsidRDefault="00867101" w:rsidP="00C14D38">
            <w:pPr>
              <w:rPr>
                <w:lang w:val="en-US"/>
              </w:rPr>
            </w:pPr>
          </w:p>
        </w:tc>
        <w:tc>
          <w:tcPr>
            <w:tcW w:w="363" w:type="dxa"/>
          </w:tcPr>
          <w:p w:rsidR="00867101" w:rsidRPr="00EA3F61" w:rsidRDefault="00867101" w:rsidP="00C14D38">
            <w:pPr>
              <w:rPr>
                <w:lang w:val="en-US"/>
              </w:rPr>
            </w:pPr>
          </w:p>
        </w:tc>
        <w:tc>
          <w:tcPr>
            <w:tcW w:w="351" w:type="dxa"/>
          </w:tcPr>
          <w:p w:rsidR="00867101" w:rsidRPr="00EA3F61" w:rsidRDefault="00867101" w:rsidP="00C14D38">
            <w:pPr>
              <w:rPr>
                <w:lang w:val="en-US"/>
              </w:rPr>
            </w:pPr>
          </w:p>
        </w:tc>
        <w:tc>
          <w:tcPr>
            <w:tcW w:w="378" w:type="dxa"/>
          </w:tcPr>
          <w:p w:rsidR="00867101" w:rsidRPr="00EA3F61" w:rsidRDefault="00867101" w:rsidP="00C14D38">
            <w:pPr>
              <w:rPr>
                <w:lang w:val="en-US"/>
              </w:rPr>
            </w:pPr>
          </w:p>
        </w:tc>
        <w:tc>
          <w:tcPr>
            <w:tcW w:w="425" w:type="dxa"/>
          </w:tcPr>
          <w:p w:rsidR="00867101" w:rsidRPr="00EA3F61" w:rsidRDefault="00867101" w:rsidP="00C14D38">
            <w:pPr>
              <w:rPr>
                <w:lang w:val="en-US"/>
              </w:rPr>
            </w:pPr>
          </w:p>
        </w:tc>
        <w:tc>
          <w:tcPr>
            <w:tcW w:w="425" w:type="dxa"/>
          </w:tcPr>
          <w:p w:rsidR="00867101" w:rsidRPr="00EA3F61" w:rsidRDefault="00867101" w:rsidP="00C14D38">
            <w:pPr>
              <w:rPr>
                <w:lang w:val="en-US"/>
              </w:rPr>
            </w:pPr>
          </w:p>
        </w:tc>
        <w:tc>
          <w:tcPr>
            <w:tcW w:w="425" w:type="dxa"/>
          </w:tcPr>
          <w:p w:rsidR="00867101" w:rsidRPr="00EA3F61" w:rsidRDefault="00867101" w:rsidP="00C14D38">
            <w:pPr>
              <w:rPr>
                <w:lang w:val="en-US"/>
              </w:rPr>
            </w:pPr>
          </w:p>
        </w:tc>
        <w:tc>
          <w:tcPr>
            <w:tcW w:w="428" w:type="dxa"/>
          </w:tcPr>
          <w:p w:rsidR="00867101" w:rsidRPr="00EA3F61" w:rsidRDefault="00867101" w:rsidP="00C14D38">
            <w:pPr>
              <w:rPr>
                <w:lang w:val="en-US"/>
              </w:rPr>
            </w:pPr>
          </w:p>
        </w:tc>
        <w:tc>
          <w:tcPr>
            <w:tcW w:w="408" w:type="dxa"/>
          </w:tcPr>
          <w:p w:rsidR="00867101" w:rsidRPr="00EA3F61" w:rsidRDefault="00867101" w:rsidP="00C14D38">
            <w:pPr>
              <w:rPr>
                <w:lang w:val="en-US"/>
              </w:rPr>
            </w:pPr>
          </w:p>
        </w:tc>
        <w:tc>
          <w:tcPr>
            <w:tcW w:w="440" w:type="dxa"/>
          </w:tcPr>
          <w:p w:rsidR="00867101" w:rsidRPr="00EA3F61" w:rsidRDefault="00867101" w:rsidP="00C14D38">
            <w:pPr>
              <w:rPr>
                <w:lang w:val="en-US"/>
              </w:rPr>
            </w:pPr>
          </w:p>
        </w:tc>
        <w:tc>
          <w:tcPr>
            <w:tcW w:w="425" w:type="dxa"/>
          </w:tcPr>
          <w:p w:rsidR="00867101" w:rsidRPr="00EA3F61" w:rsidRDefault="00867101" w:rsidP="00C14D38">
            <w:pPr>
              <w:rPr>
                <w:lang w:val="en-US"/>
              </w:rPr>
            </w:pPr>
          </w:p>
        </w:tc>
      </w:tr>
      <w:tr w:rsidR="00867101" w:rsidRPr="00EA3F61" w:rsidTr="00C14D38">
        <w:trPr>
          <w:trHeight w:val="398"/>
        </w:trPr>
        <w:tc>
          <w:tcPr>
            <w:tcW w:w="2232" w:type="dxa"/>
            <w:vMerge/>
          </w:tcPr>
          <w:p w:rsidR="00867101" w:rsidRPr="00EA3F61" w:rsidRDefault="00867101" w:rsidP="00C14D38">
            <w:pPr>
              <w:rPr>
                <w:lang w:val="en-US"/>
              </w:rPr>
            </w:pPr>
          </w:p>
        </w:tc>
        <w:tc>
          <w:tcPr>
            <w:tcW w:w="2756" w:type="dxa"/>
          </w:tcPr>
          <w:p w:rsidR="00867101" w:rsidRPr="00EA3F61" w:rsidRDefault="00867101" w:rsidP="00C14D38">
            <w:pPr>
              <w:rPr>
                <w:lang w:val="en-US"/>
              </w:rPr>
            </w:pPr>
            <w:r w:rsidRPr="00EA3F61">
              <w:rPr>
                <w:lang w:val="en-US"/>
              </w:rPr>
              <w:t>Savivokairsavigarba</w:t>
            </w:r>
          </w:p>
        </w:tc>
        <w:tc>
          <w:tcPr>
            <w:tcW w:w="351" w:type="dxa"/>
          </w:tcPr>
          <w:p w:rsidR="00867101" w:rsidRPr="00EA3F61" w:rsidRDefault="00867101" w:rsidP="00C14D38">
            <w:pPr>
              <w:rPr>
                <w:lang w:val="en-US"/>
              </w:rPr>
            </w:pPr>
          </w:p>
        </w:tc>
        <w:tc>
          <w:tcPr>
            <w:tcW w:w="340" w:type="dxa"/>
          </w:tcPr>
          <w:p w:rsidR="00867101" w:rsidRPr="00EA3F61" w:rsidRDefault="00867101" w:rsidP="00C14D38">
            <w:pPr>
              <w:rPr>
                <w:lang w:val="en-US"/>
              </w:rPr>
            </w:pPr>
          </w:p>
        </w:tc>
        <w:tc>
          <w:tcPr>
            <w:tcW w:w="363" w:type="dxa"/>
          </w:tcPr>
          <w:p w:rsidR="00867101" w:rsidRPr="00EA3F61" w:rsidRDefault="00867101" w:rsidP="00C14D38">
            <w:pPr>
              <w:rPr>
                <w:lang w:val="en-US"/>
              </w:rPr>
            </w:pPr>
          </w:p>
        </w:tc>
        <w:tc>
          <w:tcPr>
            <w:tcW w:w="351" w:type="dxa"/>
          </w:tcPr>
          <w:p w:rsidR="00867101" w:rsidRPr="00EA3F61" w:rsidRDefault="00867101" w:rsidP="00C14D38">
            <w:pPr>
              <w:rPr>
                <w:lang w:val="en-US"/>
              </w:rPr>
            </w:pPr>
          </w:p>
        </w:tc>
        <w:tc>
          <w:tcPr>
            <w:tcW w:w="378" w:type="dxa"/>
          </w:tcPr>
          <w:p w:rsidR="00867101" w:rsidRPr="00EA3F61" w:rsidRDefault="00867101" w:rsidP="00C14D38">
            <w:pPr>
              <w:rPr>
                <w:lang w:val="en-US"/>
              </w:rPr>
            </w:pPr>
          </w:p>
        </w:tc>
        <w:tc>
          <w:tcPr>
            <w:tcW w:w="425" w:type="dxa"/>
          </w:tcPr>
          <w:p w:rsidR="00867101" w:rsidRPr="00EA3F61" w:rsidRDefault="00867101" w:rsidP="00C14D38">
            <w:pPr>
              <w:rPr>
                <w:lang w:val="en-US"/>
              </w:rPr>
            </w:pPr>
          </w:p>
        </w:tc>
        <w:tc>
          <w:tcPr>
            <w:tcW w:w="425" w:type="dxa"/>
          </w:tcPr>
          <w:p w:rsidR="00867101" w:rsidRPr="00EA3F61" w:rsidRDefault="00867101" w:rsidP="00C14D38">
            <w:pPr>
              <w:rPr>
                <w:lang w:val="en-US"/>
              </w:rPr>
            </w:pPr>
          </w:p>
        </w:tc>
        <w:tc>
          <w:tcPr>
            <w:tcW w:w="425" w:type="dxa"/>
          </w:tcPr>
          <w:p w:rsidR="00867101" w:rsidRPr="00EA3F61" w:rsidRDefault="00867101" w:rsidP="00C14D38">
            <w:pPr>
              <w:rPr>
                <w:lang w:val="en-US"/>
              </w:rPr>
            </w:pPr>
          </w:p>
        </w:tc>
        <w:tc>
          <w:tcPr>
            <w:tcW w:w="428" w:type="dxa"/>
          </w:tcPr>
          <w:p w:rsidR="00867101" w:rsidRPr="00EA3F61" w:rsidRDefault="00867101" w:rsidP="00C14D38">
            <w:pPr>
              <w:rPr>
                <w:lang w:val="en-US"/>
              </w:rPr>
            </w:pPr>
          </w:p>
        </w:tc>
        <w:tc>
          <w:tcPr>
            <w:tcW w:w="408" w:type="dxa"/>
          </w:tcPr>
          <w:p w:rsidR="00867101" w:rsidRPr="00EA3F61" w:rsidRDefault="00867101" w:rsidP="00C14D38">
            <w:pPr>
              <w:rPr>
                <w:lang w:val="en-US"/>
              </w:rPr>
            </w:pPr>
          </w:p>
        </w:tc>
        <w:tc>
          <w:tcPr>
            <w:tcW w:w="440" w:type="dxa"/>
          </w:tcPr>
          <w:p w:rsidR="00867101" w:rsidRPr="00EA3F61" w:rsidRDefault="00867101" w:rsidP="00C14D38">
            <w:pPr>
              <w:rPr>
                <w:lang w:val="en-US"/>
              </w:rPr>
            </w:pPr>
          </w:p>
        </w:tc>
        <w:tc>
          <w:tcPr>
            <w:tcW w:w="425" w:type="dxa"/>
          </w:tcPr>
          <w:p w:rsidR="00867101" w:rsidRPr="00EA3F61" w:rsidRDefault="00867101" w:rsidP="00C14D38">
            <w:pPr>
              <w:rPr>
                <w:lang w:val="en-US"/>
              </w:rPr>
            </w:pPr>
          </w:p>
        </w:tc>
      </w:tr>
      <w:tr w:rsidR="00867101" w:rsidRPr="00EA3F61" w:rsidTr="00C14D38">
        <w:trPr>
          <w:trHeight w:val="375"/>
        </w:trPr>
        <w:tc>
          <w:tcPr>
            <w:tcW w:w="2232" w:type="dxa"/>
            <w:vMerge/>
          </w:tcPr>
          <w:p w:rsidR="00867101" w:rsidRPr="00EA3F61" w:rsidRDefault="00867101" w:rsidP="00C14D38">
            <w:pPr>
              <w:rPr>
                <w:lang w:val="en-US"/>
              </w:rPr>
            </w:pPr>
          </w:p>
        </w:tc>
        <w:tc>
          <w:tcPr>
            <w:tcW w:w="2756" w:type="dxa"/>
          </w:tcPr>
          <w:p w:rsidR="00867101" w:rsidRPr="00EA3F61" w:rsidRDefault="00867101" w:rsidP="00C14D38">
            <w:pPr>
              <w:rPr>
                <w:lang w:val="en-US"/>
              </w:rPr>
            </w:pPr>
            <w:r w:rsidRPr="00EA3F61">
              <w:rPr>
                <w:lang w:val="en-US"/>
              </w:rPr>
              <w:t>Santykiaisusuaugusiaisiais</w:t>
            </w:r>
          </w:p>
        </w:tc>
        <w:tc>
          <w:tcPr>
            <w:tcW w:w="351" w:type="dxa"/>
          </w:tcPr>
          <w:p w:rsidR="00867101" w:rsidRPr="00EA3F61" w:rsidRDefault="00867101" w:rsidP="00C14D38">
            <w:pPr>
              <w:rPr>
                <w:lang w:val="en-US"/>
              </w:rPr>
            </w:pPr>
          </w:p>
        </w:tc>
        <w:tc>
          <w:tcPr>
            <w:tcW w:w="340" w:type="dxa"/>
          </w:tcPr>
          <w:p w:rsidR="00867101" w:rsidRPr="00EA3F61" w:rsidRDefault="00867101" w:rsidP="00C14D38">
            <w:pPr>
              <w:rPr>
                <w:lang w:val="en-US"/>
              </w:rPr>
            </w:pPr>
          </w:p>
        </w:tc>
        <w:tc>
          <w:tcPr>
            <w:tcW w:w="363" w:type="dxa"/>
          </w:tcPr>
          <w:p w:rsidR="00867101" w:rsidRPr="00EA3F61" w:rsidRDefault="00867101" w:rsidP="00C14D38">
            <w:pPr>
              <w:rPr>
                <w:lang w:val="en-US"/>
              </w:rPr>
            </w:pPr>
          </w:p>
        </w:tc>
        <w:tc>
          <w:tcPr>
            <w:tcW w:w="351" w:type="dxa"/>
          </w:tcPr>
          <w:p w:rsidR="00867101" w:rsidRPr="00EA3F61" w:rsidRDefault="00867101" w:rsidP="00C14D38">
            <w:pPr>
              <w:rPr>
                <w:lang w:val="en-US"/>
              </w:rPr>
            </w:pPr>
          </w:p>
        </w:tc>
        <w:tc>
          <w:tcPr>
            <w:tcW w:w="378" w:type="dxa"/>
          </w:tcPr>
          <w:p w:rsidR="00867101" w:rsidRPr="00EA3F61" w:rsidRDefault="00867101" w:rsidP="00C14D38">
            <w:pPr>
              <w:rPr>
                <w:lang w:val="en-US"/>
              </w:rPr>
            </w:pPr>
          </w:p>
        </w:tc>
        <w:tc>
          <w:tcPr>
            <w:tcW w:w="425" w:type="dxa"/>
          </w:tcPr>
          <w:p w:rsidR="00867101" w:rsidRPr="00EA3F61" w:rsidRDefault="00867101" w:rsidP="00C14D38">
            <w:pPr>
              <w:rPr>
                <w:lang w:val="en-US"/>
              </w:rPr>
            </w:pPr>
          </w:p>
        </w:tc>
        <w:tc>
          <w:tcPr>
            <w:tcW w:w="425" w:type="dxa"/>
          </w:tcPr>
          <w:p w:rsidR="00867101" w:rsidRPr="00EA3F61" w:rsidRDefault="00867101" w:rsidP="00C14D38">
            <w:pPr>
              <w:rPr>
                <w:lang w:val="en-US"/>
              </w:rPr>
            </w:pPr>
          </w:p>
        </w:tc>
        <w:tc>
          <w:tcPr>
            <w:tcW w:w="425" w:type="dxa"/>
          </w:tcPr>
          <w:p w:rsidR="00867101" w:rsidRPr="00EA3F61" w:rsidRDefault="00867101" w:rsidP="00C14D38">
            <w:pPr>
              <w:rPr>
                <w:lang w:val="en-US"/>
              </w:rPr>
            </w:pPr>
          </w:p>
        </w:tc>
        <w:tc>
          <w:tcPr>
            <w:tcW w:w="428" w:type="dxa"/>
          </w:tcPr>
          <w:p w:rsidR="00867101" w:rsidRPr="00EA3F61" w:rsidRDefault="00867101" w:rsidP="00C14D38">
            <w:pPr>
              <w:rPr>
                <w:lang w:val="en-US"/>
              </w:rPr>
            </w:pPr>
          </w:p>
        </w:tc>
        <w:tc>
          <w:tcPr>
            <w:tcW w:w="408" w:type="dxa"/>
          </w:tcPr>
          <w:p w:rsidR="00867101" w:rsidRPr="00EA3F61" w:rsidRDefault="00867101" w:rsidP="00C14D38">
            <w:pPr>
              <w:rPr>
                <w:lang w:val="en-US"/>
              </w:rPr>
            </w:pPr>
          </w:p>
        </w:tc>
        <w:tc>
          <w:tcPr>
            <w:tcW w:w="440" w:type="dxa"/>
          </w:tcPr>
          <w:p w:rsidR="00867101" w:rsidRPr="00EA3F61" w:rsidRDefault="00867101" w:rsidP="00C14D38">
            <w:pPr>
              <w:rPr>
                <w:lang w:val="en-US"/>
              </w:rPr>
            </w:pPr>
          </w:p>
        </w:tc>
        <w:tc>
          <w:tcPr>
            <w:tcW w:w="425" w:type="dxa"/>
          </w:tcPr>
          <w:p w:rsidR="00867101" w:rsidRPr="00EA3F61" w:rsidRDefault="00867101" w:rsidP="00C14D38">
            <w:pPr>
              <w:rPr>
                <w:lang w:val="en-US"/>
              </w:rPr>
            </w:pPr>
          </w:p>
        </w:tc>
      </w:tr>
      <w:tr w:rsidR="00867101" w:rsidRPr="00EA3F61" w:rsidTr="00C14D38">
        <w:trPr>
          <w:trHeight w:val="363"/>
        </w:trPr>
        <w:tc>
          <w:tcPr>
            <w:tcW w:w="2232" w:type="dxa"/>
            <w:vMerge/>
          </w:tcPr>
          <w:p w:rsidR="00867101" w:rsidRPr="00EA3F61" w:rsidRDefault="00867101" w:rsidP="00C14D38">
            <w:pPr>
              <w:rPr>
                <w:lang w:val="en-US"/>
              </w:rPr>
            </w:pPr>
          </w:p>
        </w:tc>
        <w:tc>
          <w:tcPr>
            <w:tcW w:w="2756" w:type="dxa"/>
          </w:tcPr>
          <w:p w:rsidR="00867101" w:rsidRPr="00EA3F61" w:rsidRDefault="00867101" w:rsidP="00C14D38">
            <w:pPr>
              <w:rPr>
                <w:lang w:val="en-US"/>
              </w:rPr>
            </w:pPr>
            <w:r w:rsidRPr="00EA3F61">
              <w:rPr>
                <w:lang w:val="en-US"/>
              </w:rPr>
              <w:t>Santykiaisubendraamžiais</w:t>
            </w:r>
          </w:p>
        </w:tc>
        <w:tc>
          <w:tcPr>
            <w:tcW w:w="351" w:type="dxa"/>
          </w:tcPr>
          <w:p w:rsidR="00867101" w:rsidRPr="00EA3F61" w:rsidRDefault="00867101" w:rsidP="00C14D38">
            <w:pPr>
              <w:rPr>
                <w:lang w:val="en-US"/>
              </w:rPr>
            </w:pPr>
          </w:p>
        </w:tc>
        <w:tc>
          <w:tcPr>
            <w:tcW w:w="340" w:type="dxa"/>
          </w:tcPr>
          <w:p w:rsidR="00867101" w:rsidRPr="00EA3F61" w:rsidRDefault="00867101" w:rsidP="00C14D38">
            <w:pPr>
              <w:rPr>
                <w:lang w:val="en-US"/>
              </w:rPr>
            </w:pPr>
          </w:p>
        </w:tc>
        <w:tc>
          <w:tcPr>
            <w:tcW w:w="363" w:type="dxa"/>
          </w:tcPr>
          <w:p w:rsidR="00867101" w:rsidRPr="00EA3F61" w:rsidRDefault="00867101" w:rsidP="00C14D38">
            <w:pPr>
              <w:rPr>
                <w:lang w:val="en-US"/>
              </w:rPr>
            </w:pPr>
          </w:p>
        </w:tc>
        <w:tc>
          <w:tcPr>
            <w:tcW w:w="351" w:type="dxa"/>
          </w:tcPr>
          <w:p w:rsidR="00867101" w:rsidRPr="00EA3F61" w:rsidRDefault="00867101" w:rsidP="00C14D38">
            <w:pPr>
              <w:rPr>
                <w:lang w:val="en-US"/>
              </w:rPr>
            </w:pPr>
          </w:p>
        </w:tc>
        <w:tc>
          <w:tcPr>
            <w:tcW w:w="378" w:type="dxa"/>
          </w:tcPr>
          <w:p w:rsidR="00867101" w:rsidRPr="00EA3F61" w:rsidRDefault="00867101" w:rsidP="00C14D38">
            <w:pPr>
              <w:rPr>
                <w:lang w:val="en-US"/>
              </w:rPr>
            </w:pPr>
          </w:p>
        </w:tc>
        <w:tc>
          <w:tcPr>
            <w:tcW w:w="425" w:type="dxa"/>
          </w:tcPr>
          <w:p w:rsidR="00867101" w:rsidRPr="00EA3F61" w:rsidRDefault="00867101" w:rsidP="00C14D38">
            <w:pPr>
              <w:rPr>
                <w:lang w:val="en-US"/>
              </w:rPr>
            </w:pPr>
          </w:p>
        </w:tc>
        <w:tc>
          <w:tcPr>
            <w:tcW w:w="425" w:type="dxa"/>
          </w:tcPr>
          <w:p w:rsidR="00867101" w:rsidRPr="00EA3F61" w:rsidRDefault="00867101" w:rsidP="00C14D38">
            <w:pPr>
              <w:rPr>
                <w:lang w:val="en-US"/>
              </w:rPr>
            </w:pPr>
          </w:p>
        </w:tc>
        <w:tc>
          <w:tcPr>
            <w:tcW w:w="425" w:type="dxa"/>
          </w:tcPr>
          <w:p w:rsidR="00867101" w:rsidRPr="00EA3F61" w:rsidRDefault="00867101" w:rsidP="00C14D38">
            <w:pPr>
              <w:rPr>
                <w:lang w:val="en-US"/>
              </w:rPr>
            </w:pPr>
          </w:p>
        </w:tc>
        <w:tc>
          <w:tcPr>
            <w:tcW w:w="428" w:type="dxa"/>
          </w:tcPr>
          <w:p w:rsidR="00867101" w:rsidRPr="00EA3F61" w:rsidRDefault="00867101" w:rsidP="00C14D38">
            <w:pPr>
              <w:rPr>
                <w:lang w:val="en-US"/>
              </w:rPr>
            </w:pPr>
          </w:p>
        </w:tc>
        <w:tc>
          <w:tcPr>
            <w:tcW w:w="408" w:type="dxa"/>
          </w:tcPr>
          <w:p w:rsidR="00867101" w:rsidRPr="00EA3F61" w:rsidRDefault="00867101" w:rsidP="00C14D38">
            <w:pPr>
              <w:rPr>
                <w:lang w:val="en-US"/>
              </w:rPr>
            </w:pPr>
          </w:p>
        </w:tc>
        <w:tc>
          <w:tcPr>
            <w:tcW w:w="440" w:type="dxa"/>
          </w:tcPr>
          <w:p w:rsidR="00867101" w:rsidRPr="00EA3F61" w:rsidRDefault="00867101" w:rsidP="00C14D38">
            <w:pPr>
              <w:rPr>
                <w:lang w:val="en-US"/>
              </w:rPr>
            </w:pPr>
          </w:p>
        </w:tc>
        <w:tc>
          <w:tcPr>
            <w:tcW w:w="425" w:type="dxa"/>
          </w:tcPr>
          <w:p w:rsidR="00867101" w:rsidRPr="00EA3F61" w:rsidRDefault="00867101" w:rsidP="00C14D38">
            <w:pPr>
              <w:rPr>
                <w:lang w:val="en-US"/>
              </w:rPr>
            </w:pPr>
          </w:p>
        </w:tc>
      </w:tr>
      <w:tr w:rsidR="00867101" w:rsidRPr="00EA3F61" w:rsidTr="00C14D38">
        <w:trPr>
          <w:trHeight w:val="458"/>
        </w:trPr>
        <w:tc>
          <w:tcPr>
            <w:tcW w:w="2232" w:type="dxa"/>
            <w:vMerge w:val="restart"/>
          </w:tcPr>
          <w:p w:rsidR="00867101" w:rsidRPr="00EA3F61" w:rsidRDefault="00867101" w:rsidP="00C14D38">
            <w:pPr>
              <w:rPr>
                <w:lang w:val="en-US"/>
              </w:rPr>
            </w:pPr>
          </w:p>
          <w:p w:rsidR="00867101" w:rsidRPr="00EA3F61" w:rsidRDefault="00867101" w:rsidP="00C14D38">
            <w:pPr>
              <w:rPr>
                <w:lang w:val="en-US"/>
              </w:rPr>
            </w:pPr>
          </w:p>
          <w:p w:rsidR="00867101" w:rsidRPr="00EA3F61" w:rsidRDefault="00867101" w:rsidP="00C14D38">
            <w:pPr>
              <w:jc w:val="center"/>
              <w:rPr>
                <w:lang w:val="en-US"/>
              </w:rPr>
            </w:pPr>
            <w:r w:rsidRPr="00EA3F61">
              <w:rPr>
                <w:lang w:val="en-US"/>
              </w:rPr>
              <w:t>SVEIKATOS</w:t>
            </w:r>
          </w:p>
          <w:p w:rsidR="00867101" w:rsidRPr="00EA3F61" w:rsidRDefault="00867101" w:rsidP="00C14D38">
            <w:pPr>
              <w:jc w:val="center"/>
              <w:rPr>
                <w:lang w:val="en-US"/>
              </w:rPr>
            </w:pPr>
          </w:p>
          <w:p w:rsidR="00867101" w:rsidRPr="00EA3F61" w:rsidRDefault="00867101" w:rsidP="00C14D38">
            <w:pPr>
              <w:jc w:val="center"/>
              <w:rPr>
                <w:lang w:val="en-US"/>
              </w:rPr>
            </w:pPr>
          </w:p>
        </w:tc>
        <w:tc>
          <w:tcPr>
            <w:tcW w:w="2756" w:type="dxa"/>
          </w:tcPr>
          <w:p w:rsidR="00867101" w:rsidRPr="00EA3F61" w:rsidRDefault="00867101" w:rsidP="00C14D38">
            <w:pPr>
              <w:rPr>
                <w:lang w:val="en-US"/>
              </w:rPr>
            </w:pPr>
            <w:r w:rsidRPr="00EA3F61">
              <w:rPr>
                <w:lang w:val="en-US"/>
              </w:rPr>
              <w:t>Kasdieniniogyvenimo</w:t>
            </w:r>
          </w:p>
          <w:p w:rsidR="00867101" w:rsidRPr="00EA3F61" w:rsidRDefault="00867101" w:rsidP="00C14D38">
            <w:r w:rsidRPr="00EA3F61">
              <w:rPr>
                <w:lang w:val="en-US"/>
              </w:rPr>
              <w:t>įgūdžiai</w:t>
            </w:r>
          </w:p>
        </w:tc>
        <w:tc>
          <w:tcPr>
            <w:tcW w:w="351" w:type="dxa"/>
          </w:tcPr>
          <w:p w:rsidR="00867101" w:rsidRPr="00EA3F61" w:rsidRDefault="00867101" w:rsidP="00C14D38">
            <w:pPr>
              <w:rPr>
                <w:lang w:val="en-US"/>
              </w:rPr>
            </w:pPr>
          </w:p>
        </w:tc>
        <w:tc>
          <w:tcPr>
            <w:tcW w:w="340" w:type="dxa"/>
          </w:tcPr>
          <w:p w:rsidR="00867101" w:rsidRPr="00EA3F61" w:rsidRDefault="00867101" w:rsidP="00C14D38">
            <w:pPr>
              <w:rPr>
                <w:lang w:val="en-US"/>
              </w:rPr>
            </w:pPr>
          </w:p>
        </w:tc>
        <w:tc>
          <w:tcPr>
            <w:tcW w:w="363" w:type="dxa"/>
          </w:tcPr>
          <w:p w:rsidR="00867101" w:rsidRPr="00EA3F61" w:rsidRDefault="00867101" w:rsidP="00C14D38">
            <w:pPr>
              <w:rPr>
                <w:lang w:val="en-US"/>
              </w:rPr>
            </w:pPr>
          </w:p>
        </w:tc>
        <w:tc>
          <w:tcPr>
            <w:tcW w:w="351" w:type="dxa"/>
          </w:tcPr>
          <w:p w:rsidR="00867101" w:rsidRPr="00EA3F61" w:rsidRDefault="00867101" w:rsidP="00C14D38">
            <w:pPr>
              <w:rPr>
                <w:lang w:val="en-US"/>
              </w:rPr>
            </w:pPr>
          </w:p>
        </w:tc>
        <w:tc>
          <w:tcPr>
            <w:tcW w:w="378" w:type="dxa"/>
          </w:tcPr>
          <w:p w:rsidR="00867101" w:rsidRPr="00EA3F61" w:rsidRDefault="00867101" w:rsidP="00C14D38">
            <w:pPr>
              <w:rPr>
                <w:lang w:val="en-US"/>
              </w:rPr>
            </w:pPr>
          </w:p>
        </w:tc>
        <w:tc>
          <w:tcPr>
            <w:tcW w:w="425" w:type="dxa"/>
          </w:tcPr>
          <w:p w:rsidR="00867101" w:rsidRPr="00EA3F61" w:rsidRDefault="00867101" w:rsidP="00C14D38">
            <w:pPr>
              <w:rPr>
                <w:lang w:val="en-US"/>
              </w:rPr>
            </w:pPr>
          </w:p>
        </w:tc>
        <w:tc>
          <w:tcPr>
            <w:tcW w:w="425" w:type="dxa"/>
          </w:tcPr>
          <w:p w:rsidR="00867101" w:rsidRPr="00EA3F61" w:rsidRDefault="00867101" w:rsidP="00C14D38">
            <w:pPr>
              <w:rPr>
                <w:lang w:val="en-US"/>
              </w:rPr>
            </w:pPr>
          </w:p>
        </w:tc>
        <w:tc>
          <w:tcPr>
            <w:tcW w:w="425" w:type="dxa"/>
          </w:tcPr>
          <w:p w:rsidR="00867101" w:rsidRPr="00EA3F61" w:rsidRDefault="00867101" w:rsidP="00C14D38">
            <w:pPr>
              <w:rPr>
                <w:lang w:val="en-US"/>
              </w:rPr>
            </w:pPr>
          </w:p>
        </w:tc>
        <w:tc>
          <w:tcPr>
            <w:tcW w:w="428" w:type="dxa"/>
          </w:tcPr>
          <w:p w:rsidR="00867101" w:rsidRPr="00EA3F61" w:rsidRDefault="00867101" w:rsidP="00C14D38">
            <w:pPr>
              <w:rPr>
                <w:lang w:val="en-US"/>
              </w:rPr>
            </w:pPr>
          </w:p>
        </w:tc>
        <w:tc>
          <w:tcPr>
            <w:tcW w:w="408" w:type="dxa"/>
          </w:tcPr>
          <w:p w:rsidR="00867101" w:rsidRPr="00EA3F61" w:rsidRDefault="00867101" w:rsidP="00C14D38">
            <w:pPr>
              <w:rPr>
                <w:lang w:val="en-US"/>
              </w:rPr>
            </w:pPr>
          </w:p>
        </w:tc>
        <w:tc>
          <w:tcPr>
            <w:tcW w:w="440" w:type="dxa"/>
          </w:tcPr>
          <w:p w:rsidR="00867101" w:rsidRPr="00EA3F61" w:rsidRDefault="00867101" w:rsidP="00C14D38">
            <w:pPr>
              <w:rPr>
                <w:lang w:val="en-US"/>
              </w:rPr>
            </w:pPr>
          </w:p>
        </w:tc>
        <w:tc>
          <w:tcPr>
            <w:tcW w:w="425" w:type="dxa"/>
          </w:tcPr>
          <w:p w:rsidR="00867101" w:rsidRPr="00EA3F61" w:rsidRDefault="00867101" w:rsidP="00C14D38">
            <w:pPr>
              <w:rPr>
                <w:lang w:val="en-US"/>
              </w:rPr>
            </w:pPr>
          </w:p>
        </w:tc>
      </w:tr>
      <w:tr w:rsidR="00867101" w:rsidRPr="00EA3F61" w:rsidTr="00C14D38">
        <w:trPr>
          <w:trHeight w:val="409"/>
        </w:trPr>
        <w:tc>
          <w:tcPr>
            <w:tcW w:w="2232" w:type="dxa"/>
            <w:vMerge/>
          </w:tcPr>
          <w:p w:rsidR="00867101" w:rsidRPr="00EA3F61" w:rsidRDefault="00867101" w:rsidP="00C14D38">
            <w:pPr>
              <w:rPr>
                <w:lang w:val="en-US"/>
              </w:rPr>
            </w:pPr>
          </w:p>
        </w:tc>
        <w:tc>
          <w:tcPr>
            <w:tcW w:w="2756" w:type="dxa"/>
          </w:tcPr>
          <w:p w:rsidR="00867101" w:rsidRPr="00EA3F61" w:rsidRDefault="00867101" w:rsidP="00C14D38">
            <w:pPr>
              <w:rPr>
                <w:lang w:val="en-US"/>
              </w:rPr>
            </w:pPr>
            <w:r w:rsidRPr="00EA3F61">
              <w:rPr>
                <w:lang w:val="en-US"/>
              </w:rPr>
              <w:t>Fizinisaktyvumas</w:t>
            </w:r>
          </w:p>
        </w:tc>
        <w:tc>
          <w:tcPr>
            <w:tcW w:w="351" w:type="dxa"/>
          </w:tcPr>
          <w:p w:rsidR="00867101" w:rsidRPr="00EA3F61" w:rsidRDefault="00867101" w:rsidP="00C14D38">
            <w:pPr>
              <w:rPr>
                <w:lang w:val="en-US"/>
              </w:rPr>
            </w:pPr>
          </w:p>
        </w:tc>
        <w:tc>
          <w:tcPr>
            <w:tcW w:w="340" w:type="dxa"/>
          </w:tcPr>
          <w:p w:rsidR="00867101" w:rsidRPr="00EA3F61" w:rsidRDefault="00867101" w:rsidP="00C14D38">
            <w:pPr>
              <w:rPr>
                <w:lang w:val="en-US"/>
              </w:rPr>
            </w:pPr>
          </w:p>
        </w:tc>
        <w:tc>
          <w:tcPr>
            <w:tcW w:w="363" w:type="dxa"/>
          </w:tcPr>
          <w:p w:rsidR="00867101" w:rsidRPr="00EA3F61" w:rsidRDefault="00867101" w:rsidP="00C14D38">
            <w:pPr>
              <w:rPr>
                <w:lang w:val="en-US"/>
              </w:rPr>
            </w:pPr>
          </w:p>
        </w:tc>
        <w:tc>
          <w:tcPr>
            <w:tcW w:w="351" w:type="dxa"/>
          </w:tcPr>
          <w:p w:rsidR="00867101" w:rsidRPr="00EA3F61" w:rsidRDefault="00867101" w:rsidP="00C14D38">
            <w:pPr>
              <w:rPr>
                <w:lang w:val="en-US"/>
              </w:rPr>
            </w:pPr>
          </w:p>
        </w:tc>
        <w:tc>
          <w:tcPr>
            <w:tcW w:w="378" w:type="dxa"/>
          </w:tcPr>
          <w:p w:rsidR="00867101" w:rsidRPr="00EA3F61" w:rsidRDefault="00867101" w:rsidP="00C14D38">
            <w:pPr>
              <w:rPr>
                <w:lang w:val="en-US"/>
              </w:rPr>
            </w:pPr>
          </w:p>
        </w:tc>
        <w:tc>
          <w:tcPr>
            <w:tcW w:w="425" w:type="dxa"/>
          </w:tcPr>
          <w:p w:rsidR="00867101" w:rsidRPr="00EA3F61" w:rsidRDefault="00867101" w:rsidP="00C14D38">
            <w:pPr>
              <w:rPr>
                <w:lang w:val="en-US"/>
              </w:rPr>
            </w:pPr>
          </w:p>
        </w:tc>
        <w:tc>
          <w:tcPr>
            <w:tcW w:w="425" w:type="dxa"/>
          </w:tcPr>
          <w:p w:rsidR="00867101" w:rsidRPr="00EA3F61" w:rsidRDefault="00867101" w:rsidP="00C14D38">
            <w:pPr>
              <w:rPr>
                <w:lang w:val="en-US"/>
              </w:rPr>
            </w:pPr>
          </w:p>
        </w:tc>
        <w:tc>
          <w:tcPr>
            <w:tcW w:w="425" w:type="dxa"/>
          </w:tcPr>
          <w:p w:rsidR="00867101" w:rsidRPr="00EA3F61" w:rsidRDefault="00867101" w:rsidP="00C14D38">
            <w:pPr>
              <w:rPr>
                <w:lang w:val="en-US"/>
              </w:rPr>
            </w:pPr>
          </w:p>
        </w:tc>
        <w:tc>
          <w:tcPr>
            <w:tcW w:w="428" w:type="dxa"/>
          </w:tcPr>
          <w:p w:rsidR="00867101" w:rsidRPr="00EA3F61" w:rsidRDefault="00867101" w:rsidP="00C14D38">
            <w:pPr>
              <w:rPr>
                <w:lang w:val="en-US"/>
              </w:rPr>
            </w:pPr>
          </w:p>
        </w:tc>
        <w:tc>
          <w:tcPr>
            <w:tcW w:w="408" w:type="dxa"/>
          </w:tcPr>
          <w:p w:rsidR="00867101" w:rsidRPr="00EA3F61" w:rsidRDefault="00867101" w:rsidP="00C14D38">
            <w:pPr>
              <w:rPr>
                <w:lang w:val="en-US"/>
              </w:rPr>
            </w:pPr>
          </w:p>
        </w:tc>
        <w:tc>
          <w:tcPr>
            <w:tcW w:w="440" w:type="dxa"/>
          </w:tcPr>
          <w:p w:rsidR="00867101" w:rsidRPr="00EA3F61" w:rsidRDefault="00867101" w:rsidP="00C14D38">
            <w:pPr>
              <w:rPr>
                <w:lang w:val="en-US"/>
              </w:rPr>
            </w:pPr>
          </w:p>
        </w:tc>
        <w:tc>
          <w:tcPr>
            <w:tcW w:w="425" w:type="dxa"/>
          </w:tcPr>
          <w:p w:rsidR="00867101" w:rsidRPr="00EA3F61" w:rsidRDefault="00867101" w:rsidP="00C14D38">
            <w:pPr>
              <w:rPr>
                <w:lang w:val="en-US"/>
              </w:rPr>
            </w:pPr>
          </w:p>
        </w:tc>
      </w:tr>
      <w:tr w:rsidR="00867101" w:rsidRPr="00EA3F61" w:rsidTr="00C14D38">
        <w:trPr>
          <w:trHeight w:val="374"/>
        </w:trPr>
        <w:tc>
          <w:tcPr>
            <w:tcW w:w="2232" w:type="dxa"/>
            <w:vMerge/>
          </w:tcPr>
          <w:p w:rsidR="00867101" w:rsidRPr="00EA3F61" w:rsidRDefault="00867101" w:rsidP="00C14D38">
            <w:pPr>
              <w:rPr>
                <w:lang w:val="en-US"/>
              </w:rPr>
            </w:pPr>
          </w:p>
        </w:tc>
        <w:tc>
          <w:tcPr>
            <w:tcW w:w="2756" w:type="dxa"/>
          </w:tcPr>
          <w:p w:rsidR="00867101" w:rsidRPr="00EA3F61" w:rsidRDefault="00867101" w:rsidP="00C14D38">
            <w:pPr>
              <w:rPr>
                <w:lang w:val="en-US"/>
              </w:rPr>
            </w:pPr>
            <w:r w:rsidRPr="00EA3F61">
              <w:rPr>
                <w:lang w:val="en-US"/>
              </w:rPr>
              <w:t>Savireguliacijairsavikontrolė</w:t>
            </w:r>
          </w:p>
        </w:tc>
        <w:tc>
          <w:tcPr>
            <w:tcW w:w="351" w:type="dxa"/>
          </w:tcPr>
          <w:p w:rsidR="00867101" w:rsidRPr="00EA3F61" w:rsidRDefault="00867101" w:rsidP="00C14D38">
            <w:pPr>
              <w:rPr>
                <w:lang w:val="en-US"/>
              </w:rPr>
            </w:pPr>
          </w:p>
        </w:tc>
        <w:tc>
          <w:tcPr>
            <w:tcW w:w="340" w:type="dxa"/>
          </w:tcPr>
          <w:p w:rsidR="00867101" w:rsidRPr="00EA3F61" w:rsidRDefault="00867101" w:rsidP="00C14D38">
            <w:pPr>
              <w:rPr>
                <w:lang w:val="en-US"/>
              </w:rPr>
            </w:pPr>
          </w:p>
        </w:tc>
        <w:tc>
          <w:tcPr>
            <w:tcW w:w="363" w:type="dxa"/>
          </w:tcPr>
          <w:p w:rsidR="00867101" w:rsidRPr="00EA3F61" w:rsidRDefault="00867101" w:rsidP="00C14D38">
            <w:pPr>
              <w:rPr>
                <w:lang w:val="en-US"/>
              </w:rPr>
            </w:pPr>
          </w:p>
        </w:tc>
        <w:tc>
          <w:tcPr>
            <w:tcW w:w="351" w:type="dxa"/>
          </w:tcPr>
          <w:p w:rsidR="00867101" w:rsidRPr="00EA3F61" w:rsidRDefault="00867101" w:rsidP="00C14D38">
            <w:pPr>
              <w:rPr>
                <w:lang w:val="en-US"/>
              </w:rPr>
            </w:pPr>
          </w:p>
        </w:tc>
        <w:tc>
          <w:tcPr>
            <w:tcW w:w="378" w:type="dxa"/>
          </w:tcPr>
          <w:p w:rsidR="00867101" w:rsidRPr="00EA3F61" w:rsidRDefault="00867101" w:rsidP="00C14D38">
            <w:pPr>
              <w:rPr>
                <w:lang w:val="en-US"/>
              </w:rPr>
            </w:pPr>
          </w:p>
        </w:tc>
        <w:tc>
          <w:tcPr>
            <w:tcW w:w="425" w:type="dxa"/>
          </w:tcPr>
          <w:p w:rsidR="00867101" w:rsidRPr="00EA3F61" w:rsidRDefault="00867101" w:rsidP="00C14D38">
            <w:pPr>
              <w:rPr>
                <w:lang w:val="en-US"/>
              </w:rPr>
            </w:pPr>
          </w:p>
        </w:tc>
        <w:tc>
          <w:tcPr>
            <w:tcW w:w="425" w:type="dxa"/>
          </w:tcPr>
          <w:p w:rsidR="00867101" w:rsidRPr="00EA3F61" w:rsidRDefault="00867101" w:rsidP="00C14D38">
            <w:pPr>
              <w:rPr>
                <w:lang w:val="en-US"/>
              </w:rPr>
            </w:pPr>
          </w:p>
        </w:tc>
        <w:tc>
          <w:tcPr>
            <w:tcW w:w="425" w:type="dxa"/>
          </w:tcPr>
          <w:p w:rsidR="00867101" w:rsidRPr="00EA3F61" w:rsidRDefault="00867101" w:rsidP="00C14D38">
            <w:pPr>
              <w:rPr>
                <w:lang w:val="en-US"/>
              </w:rPr>
            </w:pPr>
          </w:p>
        </w:tc>
        <w:tc>
          <w:tcPr>
            <w:tcW w:w="428" w:type="dxa"/>
          </w:tcPr>
          <w:p w:rsidR="00867101" w:rsidRPr="00EA3F61" w:rsidRDefault="00867101" w:rsidP="00C14D38">
            <w:pPr>
              <w:rPr>
                <w:lang w:val="en-US"/>
              </w:rPr>
            </w:pPr>
          </w:p>
        </w:tc>
        <w:tc>
          <w:tcPr>
            <w:tcW w:w="408" w:type="dxa"/>
          </w:tcPr>
          <w:p w:rsidR="00867101" w:rsidRPr="00EA3F61" w:rsidRDefault="00867101" w:rsidP="00C14D38">
            <w:pPr>
              <w:rPr>
                <w:lang w:val="en-US"/>
              </w:rPr>
            </w:pPr>
          </w:p>
        </w:tc>
        <w:tc>
          <w:tcPr>
            <w:tcW w:w="440" w:type="dxa"/>
          </w:tcPr>
          <w:p w:rsidR="00867101" w:rsidRPr="00EA3F61" w:rsidRDefault="00867101" w:rsidP="00C14D38">
            <w:pPr>
              <w:rPr>
                <w:lang w:val="en-US"/>
              </w:rPr>
            </w:pPr>
          </w:p>
        </w:tc>
        <w:tc>
          <w:tcPr>
            <w:tcW w:w="425" w:type="dxa"/>
          </w:tcPr>
          <w:p w:rsidR="00867101" w:rsidRPr="00EA3F61" w:rsidRDefault="00867101" w:rsidP="00C14D38">
            <w:pPr>
              <w:rPr>
                <w:lang w:val="en-US"/>
              </w:rPr>
            </w:pPr>
          </w:p>
        </w:tc>
      </w:tr>
      <w:tr w:rsidR="00867101" w:rsidRPr="00EA3F61" w:rsidTr="00C14D38">
        <w:trPr>
          <w:trHeight w:val="466"/>
        </w:trPr>
        <w:tc>
          <w:tcPr>
            <w:tcW w:w="2232" w:type="dxa"/>
            <w:vMerge w:val="restart"/>
          </w:tcPr>
          <w:p w:rsidR="00867101" w:rsidRPr="00EA3F61" w:rsidRDefault="00867101" w:rsidP="00C14D38">
            <w:pPr>
              <w:rPr>
                <w:lang w:val="en-US"/>
              </w:rPr>
            </w:pPr>
          </w:p>
          <w:p w:rsidR="00867101" w:rsidRPr="00EA3F61" w:rsidRDefault="00867101" w:rsidP="00C14D38">
            <w:pPr>
              <w:rPr>
                <w:lang w:val="en-US"/>
              </w:rPr>
            </w:pPr>
            <w:r w:rsidRPr="00EA3F61">
              <w:rPr>
                <w:lang w:val="en-US"/>
              </w:rPr>
              <w:t>KOMUNIKAVIMO</w:t>
            </w:r>
          </w:p>
        </w:tc>
        <w:tc>
          <w:tcPr>
            <w:tcW w:w="2756" w:type="dxa"/>
          </w:tcPr>
          <w:p w:rsidR="00867101" w:rsidRPr="00EA3F61" w:rsidRDefault="00867101" w:rsidP="00C14D38">
            <w:pPr>
              <w:rPr>
                <w:lang w:val="en-US"/>
              </w:rPr>
            </w:pPr>
            <w:r w:rsidRPr="00EA3F61">
              <w:rPr>
                <w:lang w:val="en-US"/>
              </w:rPr>
              <w:t>Sakytinėkalba</w:t>
            </w:r>
          </w:p>
        </w:tc>
        <w:tc>
          <w:tcPr>
            <w:tcW w:w="351" w:type="dxa"/>
          </w:tcPr>
          <w:p w:rsidR="00867101" w:rsidRPr="00EA3F61" w:rsidRDefault="00867101" w:rsidP="00C14D38">
            <w:pPr>
              <w:rPr>
                <w:lang w:val="en-US"/>
              </w:rPr>
            </w:pPr>
          </w:p>
        </w:tc>
        <w:tc>
          <w:tcPr>
            <w:tcW w:w="340" w:type="dxa"/>
          </w:tcPr>
          <w:p w:rsidR="00867101" w:rsidRPr="00EA3F61" w:rsidRDefault="00867101" w:rsidP="00C14D38">
            <w:pPr>
              <w:rPr>
                <w:lang w:val="en-US"/>
              </w:rPr>
            </w:pPr>
          </w:p>
        </w:tc>
        <w:tc>
          <w:tcPr>
            <w:tcW w:w="363" w:type="dxa"/>
          </w:tcPr>
          <w:p w:rsidR="00867101" w:rsidRPr="00EA3F61" w:rsidRDefault="00867101" w:rsidP="00C14D38">
            <w:pPr>
              <w:rPr>
                <w:lang w:val="en-US"/>
              </w:rPr>
            </w:pPr>
          </w:p>
        </w:tc>
        <w:tc>
          <w:tcPr>
            <w:tcW w:w="351" w:type="dxa"/>
          </w:tcPr>
          <w:p w:rsidR="00867101" w:rsidRPr="00EA3F61" w:rsidRDefault="00867101" w:rsidP="00C14D38">
            <w:pPr>
              <w:rPr>
                <w:lang w:val="en-US"/>
              </w:rPr>
            </w:pPr>
          </w:p>
        </w:tc>
        <w:tc>
          <w:tcPr>
            <w:tcW w:w="378" w:type="dxa"/>
          </w:tcPr>
          <w:p w:rsidR="00867101" w:rsidRPr="00EA3F61" w:rsidRDefault="00867101" w:rsidP="00C14D38">
            <w:pPr>
              <w:rPr>
                <w:lang w:val="en-US"/>
              </w:rPr>
            </w:pPr>
          </w:p>
        </w:tc>
        <w:tc>
          <w:tcPr>
            <w:tcW w:w="425" w:type="dxa"/>
          </w:tcPr>
          <w:p w:rsidR="00867101" w:rsidRPr="00EA3F61" w:rsidRDefault="00867101" w:rsidP="00C14D38">
            <w:pPr>
              <w:rPr>
                <w:lang w:val="en-US"/>
              </w:rPr>
            </w:pPr>
          </w:p>
        </w:tc>
        <w:tc>
          <w:tcPr>
            <w:tcW w:w="425" w:type="dxa"/>
          </w:tcPr>
          <w:p w:rsidR="00867101" w:rsidRPr="00EA3F61" w:rsidRDefault="00867101" w:rsidP="00C14D38">
            <w:pPr>
              <w:rPr>
                <w:lang w:val="en-US"/>
              </w:rPr>
            </w:pPr>
          </w:p>
        </w:tc>
        <w:tc>
          <w:tcPr>
            <w:tcW w:w="425" w:type="dxa"/>
          </w:tcPr>
          <w:p w:rsidR="00867101" w:rsidRPr="00EA3F61" w:rsidRDefault="00867101" w:rsidP="00C14D38">
            <w:pPr>
              <w:rPr>
                <w:lang w:val="en-US"/>
              </w:rPr>
            </w:pPr>
          </w:p>
        </w:tc>
        <w:tc>
          <w:tcPr>
            <w:tcW w:w="428" w:type="dxa"/>
          </w:tcPr>
          <w:p w:rsidR="00867101" w:rsidRPr="00EA3F61" w:rsidRDefault="00867101" w:rsidP="00C14D38">
            <w:pPr>
              <w:rPr>
                <w:lang w:val="en-US"/>
              </w:rPr>
            </w:pPr>
          </w:p>
        </w:tc>
        <w:tc>
          <w:tcPr>
            <w:tcW w:w="408" w:type="dxa"/>
          </w:tcPr>
          <w:p w:rsidR="00867101" w:rsidRPr="00EA3F61" w:rsidRDefault="00867101" w:rsidP="00C14D38">
            <w:pPr>
              <w:rPr>
                <w:lang w:val="en-US"/>
              </w:rPr>
            </w:pPr>
          </w:p>
        </w:tc>
        <w:tc>
          <w:tcPr>
            <w:tcW w:w="440" w:type="dxa"/>
          </w:tcPr>
          <w:p w:rsidR="00867101" w:rsidRPr="00EA3F61" w:rsidRDefault="00867101" w:rsidP="00C14D38">
            <w:pPr>
              <w:rPr>
                <w:lang w:val="en-US"/>
              </w:rPr>
            </w:pPr>
          </w:p>
        </w:tc>
        <w:tc>
          <w:tcPr>
            <w:tcW w:w="425" w:type="dxa"/>
          </w:tcPr>
          <w:p w:rsidR="00867101" w:rsidRPr="00EA3F61" w:rsidRDefault="00867101" w:rsidP="00C14D38">
            <w:pPr>
              <w:rPr>
                <w:lang w:val="en-US"/>
              </w:rPr>
            </w:pPr>
          </w:p>
        </w:tc>
      </w:tr>
      <w:tr w:rsidR="00867101" w:rsidRPr="00EA3F61" w:rsidTr="00C14D38">
        <w:trPr>
          <w:trHeight w:val="417"/>
        </w:trPr>
        <w:tc>
          <w:tcPr>
            <w:tcW w:w="2232" w:type="dxa"/>
            <w:vMerge/>
          </w:tcPr>
          <w:p w:rsidR="00867101" w:rsidRPr="00EA3F61" w:rsidRDefault="00867101" w:rsidP="00C14D38">
            <w:pPr>
              <w:rPr>
                <w:lang w:val="en-US"/>
              </w:rPr>
            </w:pPr>
          </w:p>
        </w:tc>
        <w:tc>
          <w:tcPr>
            <w:tcW w:w="2756" w:type="dxa"/>
          </w:tcPr>
          <w:p w:rsidR="00867101" w:rsidRPr="00EA3F61" w:rsidRDefault="00867101" w:rsidP="00C14D38">
            <w:pPr>
              <w:rPr>
                <w:lang w:val="en-US"/>
              </w:rPr>
            </w:pPr>
            <w:r w:rsidRPr="00EA3F61">
              <w:rPr>
                <w:lang w:val="en-US"/>
              </w:rPr>
              <w:t>Rašytinėkalba</w:t>
            </w:r>
          </w:p>
        </w:tc>
        <w:tc>
          <w:tcPr>
            <w:tcW w:w="351" w:type="dxa"/>
          </w:tcPr>
          <w:p w:rsidR="00867101" w:rsidRPr="00EA3F61" w:rsidRDefault="00867101" w:rsidP="00C14D38">
            <w:pPr>
              <w:rPr>
                <w:lang w:val="en-US"/>
              </w:rPr>
            </w:pPr>
          </w:p>
        </w:tc>
        <w:tc>
          <w:tcPr>
            <w:tcW w:w="340" w:type="dxa"/>
          </w:tcPr>
          <w:p w:rsidR="00867101" w:rsidRPr="00EA3F61" w:rsidRDefault="00867101" w:rsidP="00C14D38">
            <w:pPr>
              <w:rPr>
                <w:lang w:val="en-US"/>
              </w:rPr>
            </w:pPr>
          </w:p>
        </w:tc>
        <w:tc>
          <w:tcPr>
            <w:tcW w:w="363" w:type="dxa"/>
          </w:tcPr>
          <w:p w:rsidR="00867101" w:rsidRPr="00EA3F61" w:rsidRDefault="00867101" w:rsidP="00C14D38">
            <w:pPr>
              <w:rPr>
                <w:lang w:val="en-US"/>
              </w:rPr>
            </w:pPr>
          </w:p>
        </w:tc>
        <w:tc>
          <w:tcPr>
            <w:tcW w:w="351" w:type="dxa"/>
          </w:tcPr>
          <w:p w:rsidR="00867101" w:rsidRPr="00EA3F61" w:rsidRDefault="00867101" w:rsidP="00C14D38">
            <w:pPr>
              <w:rPr>
                <w:lang w:val="en-US"/>
              </w:rPr>
            </w:pPr>
          </w:p>
        </w:tc>
        <w:tc>
          <w:tcPr>
            <w:tcW w:w="378" w:type="dxa"/>
          </w:tcPr>
          <w:p w:rsidR="00867101" w:rsidRPr="00EA3F61" w:rsidRDefault="00867101" w:rsidP="00C14D38">
            <w:pPr>
              <w:rPr>
                <w:lang w:val="en-US"/>
              </w:rPr>
            </w:pPr>
          </w:p>
        </w:tc>
        <w:tc>
          <w:tcPr>
            <w:tcW w:w="425" w:type="dxa"/>
          </w:tcPr>
          <w:p w:rsidR="00867101" w:rsidRPr="00EA3F61" w:rsidRDefault="00867101" w:rsidP="00C14D38">
            <w:pPr>
              <w:rPr>
                <w:lang w:val="en-US"/>
              </w:rPr>
            </w:pPr>
          </w:p>
        </w:tc>
        <w:tc>
          <w:tcPr>
            <w:tcW w:w="425" w:type="dxa"/>
          </w:tcPr>
          <w:p w:rsidR="00867101" w:rsidRPr="00EA3F61" w:rsidRDefault="00867101" w:rsidP="00C14D38">
            <w:pPr>
              <w:rPr>
                <w:lang w:val="en-US"/>
              </w:rPr>
            </w:pPr>
          </w:p>
        </w:tc>
        <w:tc>
          <w:tcPr>
            <w:tcW w:w="425" w:type="dxa"/>
          </w:tcPr>
          <w:p w:rsidR="00867101" w:rsidRPr="00EA3F61" w:rsidRDefault="00867101" w:rsidP="00C14D38">
            <w:pPr>
              <w:rPr>
                <w:lang w:val="en-US"/>
              </w:rPr>
            </w:pPr>
          </w:p>
        </w:tc>
        <w:tc>
          <w:tcPr>
            <w:tcW w:w="428" w:type="dxa"/>
          </w:tcPr>
          <w:p w:rsidR="00867101" w:rsidRPr="00EA3F61" w:rsidRDefault="00867101" w:rsidP="00C14D38">
            <w:pPr>
              <w:rPr>
                <w:lang w:val="en-US"/>
              </w:rPr>
            </w:pPr>
          </w:p>
        </w:tc>
        <w:tc>
          <w:tcPr>
            <w:tcW w:w="408" w:type="dxa"/>
          </w:tcPr>
          <w:p w:rsidR="00867101" w:rsidRPr="00EA3F61" w:rsidRDefault="00867101" w:rsidP="00C14D38">
            <w:pPr>
              <w:rPr>
                <w:lang w:val="en-US"/>
              </w:rPr>
            </w:pPr>
          </w:p>
        </w:tc>
        <w:tc>
          <w:tcPr>
            <w:tcW w:w="440" w:type="dxa"/>
          </w:tcPr>
          <w:p w:rsidR="00867101" w:rsidRPr="00EA3F61" w:rsidRDefault="00867101" w:rsidP="00C14D38">
            <w:pPr>
              <w:rPr>
                <w:lang w:val="en-US"/>
              </w:rPr>
            </w:pPr>
          </w:p>
        </w:tc>
        <w:tc>
          <w:tcPr>
            <w:tcW w:w="425" w:type="dxa"/>
          </w:tcPr>
          <w:p w:rsidR="00867101" w:rsidRPr="00EA3F61" w:rsidRDefault="00867101" w:rsidP="00C14D38">
            <w:pPr>
              <w:rPr>
                <w:lang w:val="en-US"/>
              </w:rPr>
            </w:pPr>
          </w:p>
        </w:tc>
      </w:tr>
      <w:tr w:rsidR="00867101" w:rsidRPr="00EA3F61" w:rsidTr="00C14D38">
        <w:trPr>
          <w:trHeight w:val="408"/>
        </w:trPr>
        <w:tc>
          <w:tcPr>
            <w:tcW w:w="2232" w:type="dxa"/>
            <w:vMerge w:val="restart"/>
          </w:tcPr>
          <w:p w:rsidR="00867101" w:rsidRPr="00EA3F61" w:rsidRDefault="00867101" w:rsidP="00C14D38">
            <w:pPr>
              <w:rPr>
                <w:lang w:val="en-US"/>
              </w:rPr>
            </w:pPr>
          </w:p>
          <w:p w:rsidR="00867101" w:rsidRPr="00EA3F61" w:rsidRDefault="00867101" w:rsidP="00C14D38">
            <w:pPr>
              <w:rPr>
                <w:lang w:val="en-US"/>
              </w:rPr>
            </w:pPr>
          </w:p>
          <w:p w:rsidR="00867101" w:rsidRPr="00EA3F61" w:rsidRDefault="00867101" w:rsidP="00C14D38">
            <w:pPr>
              <w:rPr>
                <w:lang w:val="en-US"/>
              </w:rPr>
            </w:pPr>
          </w:p>
          <w:p w:rsidR="00867101" w:rsidRPr="00EA3F61" w:rsidRDefault="00867101" w:rsidP="00C14D38">
            <w:pPr>
              <w:rPr>
                <w:lang w:val="en-US"/>
              </w:rPr>
            </w:pPr>
          </w:p>
          <w:p w:rsidR="00867101" w:rsidRPr="00EA3F61" w:rsidRDefault="00867101" w:rsidP="00C14D38">
            <w:pPr>
              <w:jc w:val="center"/>
              <w:rPr>
                <w:lang w:val="en-US"/>
              </w:rPr>
            </w:pPr>
          </w:p>
          <w:p w:rsidR="00867101" w:rsidRPr="00EA3F61" w:rsidRDefault="00867101" w:rsidP="00C14D38">
            <w:pPr>
              <w:jc w:val="center"/>
              <w:rPr>
                <w:lang w:val="en-US"/>
              </w:rPr>
            </w:pPr>
            <w:r w:rsidRPr="00EA3F61">
              <w:rPr>
                <w:lang w:val="en-US"/>
              </w:rPr>
              <w:t>PAŽINIMO</w:t>
            </w:r>
          </w:p>
        </w:tc>
        <w:tc>
          <w:tcPr>
            <w:tcW w:w="2756" w:type="dxa"/>
          </w:tcPr>
          <w:p w:rsidR="00867101" w:rsidRPr="00EA3F61" w:rsidRDefault="00867101" w:rsidP="00C14D38">
            <w:pPr>
              <w:rPr>
                <w:lang w:val="en-US"/>
              </w:rPr>
            </w:pPr>
            <w:r w:rsidRPr="00EA3F61">
              <w:rPr>
                <w:lang w:val="en-US"/>
              </w:rPr>
              <w:t>Aplinkospažinimas</w:t>
            </w:r>
          </w:p>
        </w:tc>
        <w:tc>
          <w:tcPr>
            <w:tcW w:w="351" w:type="dxa"/>
          </w:tcPr>
          <w:p w:rsidR="00867101" w:rsidRPr="00EA3F61" w:rsidRDefault="00867101" w:rsidP="00C14D38">
            <w:pPr>
              <w:rPr>
                <w:lang w:val="en-US"/>
              </w:rPr>
            </w:pPr>
          </w:p>
        </w:tc>
        <w:tc>
          <w:tcPr>
            <w:tcW w:w="340" w:type="dxa"/>
          </w:tcPr>
          <w:p w:rsidR="00867101" w:rsidRPr="00EA3F61" w:rsidRDefault="00867101" w:rsidP="00C14D38">
            <w:pPr>
              <w:rPr>
                <w:lang w:val="en-US"/>
              </w:rPr>
            </w:pPr>
          </w:p>
        </w:tc>
        <w:tc>
          <w:tcPr>
            <w:tcW w:w="363" w:type="dxa"/>
          </w:tcPr>
          <w:p w:rsidR="00867101" w:rsidRPr="00EA3F61" w:rsidRDefault="00867101" w:rsidP="00C14D38">
            <w:pPr>
              <w:rPr>
                <w:lang w:val="en-US"/>
              </w:rPr>
            </w:pPr>
          </w:p>
        </w:tc>
        <w:tc>
          <w:tcPr>
            <w:tcW w:w="351" w:type="dxa"/>
          </w:tcPr>
          <w:p w:rsidR="00867101" w:rsidRPr="00EA3F61" w:rsidRDefault="00867101" w:rsidP="00C14D38">
            <w:pPr>
              <w:rPr>
                <w:lang w:val="en-US"/>
              </w:rPr>
            </w:pPr>
          </w:p>
        </w:tc>
        <w:tc>
          <w:tcPr>
            <w:tcW w:w="378" w:type="dxa"/>
          </w:tcPr>
          <w:p w:rsidR="00867101" w:rsidRPr="00EA3F61" w:rsidRDefault="00867101" w:rsidP="00C14D38">
            <w:pPr>
              <w:rPr>
                <w:lang w:val="en-US"/>
              </w:rPr>
            </w:pPr>
          </w:p>
        </w:tc>
        <w:tc>
          <w:tcPr>
            <w:tcW w:w="425" w:type="dxa"/>
          </w:tcPr>
          <w:p w:rsidR="00867101" w:rsidRPr="00EA3F61" w:rsidRDefault="00867101" w:rsidP="00C14D38">
            <w:pPr>
              <w:rPr>
                <w:lang w:val="en-US"/>
              </w:rPr>
            </w:pPr>
          </w:p>
        </w:tc>
        <w:tc>
          <w:tcPr>
            <w:tcW w:w="425" w:type="dxa"/>
          </w:tcPr>
          <w:p w:rsidR="00867101" w:rsidRPr="00EA3F61" w:rsidRDefault="00867101" w:rsidP="00C14D38">
            <w:pPr>
              <w:rPr>
                <w:lang w:val="en-US"/>
              </w:rPr>
            </w:pPr>
          </w:p>
        </w:tc>
        <w:tc>
          <w:tcPr>
            <w:tcW w:w="425" w:type="dxa"/>
          </w:tcPr>
          <w:p w:rsidR="00867101" w:rsidRPr="00EA3F61" w:rsidRDefault="00867101" w:rsidP="00C14D38">
            <w:pPr>
              <w:rPr>
                <w:lang w:val="en-US"/>
              </w:rPr>
            </w:pPr>
          </w:p>
        </w:tc>
        <w:tc>
          <w:tcPr>
            <w:tcW w:w="428" w:type="dxa"/>
          </w:tcPr>
          <w:p w:rsidR="00867101" w:rsidRPr="00EA3F61" w:rsidRDefault="00867101" w:rsidP="00C14D38">
            <w:pPr>
              <w:rPr>
                <w:lang w:val="en-US"/>
              </w:rPr>
            </w:pPr>
          </w:p>
        </w:tc>
        <w:tc>
          <w:tcPr>
            <w:tcW w:w="408" w:type="dxa"/>
          </w:tcPr>
          <w:p w:rsidR="00867101" w:rsidRPr="00EA3F61" w:rsidRDefault="00867101" w:rsidP="00C14D38">
            <w:pPr>
              <w:rPr>
                <w:lang w:val="en-US"/>
              </w:rPr>
            </w:pPr>
          </w:p>
        </w:tc>
        <w:tc>
          <w:tcPr>
            <w:tcW w:w="440" w:type="dxa"/>
          </w:tcPr>
          <w:p w:rsidR="00867101" w:rsidRPr="00EA3F61" w:rsidRDefault="00867101" w:rsidP="00C14D38">
            <w:pPr>
              <w:rPr>
                <w:lang w:val="en-US"/>
              </w:rPr>
            </w:pPr>
          </w:p>
        </w:tc>
        <w:tc>
          <w:tcPr>
            <w:tcW w:w="425" w:type="dxa"/>
          </w:tcPr>
          <w:p w:rsidR="00867101" w:rsidRPr="00EA3F61" w:rsidRDefault="00867101" w:rsidP="00C14D38">
            <w:pPr>
              <w:rPr>
                <w:lang w:val="en-US"/>
              </w:rPr>
            </w:pPr>
          </w:p>
        </w:tc>
      </w:tr>
      <w:tr w:rsidR="00867101" w:rsidRPr="00EA3F61" w:rsidTr="00C14D38">
        <w:trPr>
          <w:trHeight w:val="465"/>
        </w:trPr>
        <w:tc>
          <w:tcPr>
            <w:tcW w:w="2232" w:type="dxa"/>
            <w:vMerge/>
          </w:tcPr>
          <w:p w:rsidR="00867101" w:rsidRPr="00EA3F61" w:rsidRDefault="00867101" w:rsidP="00C14D38">
            <w:pPr>
              <w:rPr>
                <w:lang w:val="en-US"/>
              </w:rPr>
            </w:pPr>
          </w:p>
        </w:tc>
        <w:tc>
          <w:tcPr>
            <w:tcW w:w="2756" w:type="dxa"/>
          </w:tcPr>
          <w:p w:rsidR="00867101" w:rsidRPr="00EA3F61" w:rsidRDefault="00867101" w:rsidP="00C14D38">
            <w:pPr>
              <w:rPr>
                <w:lang w:val="en-US"/>
              </w:rPr>
            </w:pPr>
            <w:r w:rsidRPr="00EA3F61">
              <w:rPr>
                <w:lang w:val="en-US"/>
              </w:rPr>
              <w:t>Skaičiavimasirmatavimas</w:t>
            </w:r>
          </w:p>
        </w:tc>
        <w:tc>
          <w:tcPr>
            <w:tcW w:w="351" w:type="dxa"/>
          </w:tcPr>
          <w:p w:rsidR="00867101" w:rsidRPr="00EA3F61" w:rsidRDefault="00867101" w:rsidP="00C14D38">
            <w:pPr>
              <w:rPr>
                <w:lang w:val="en-US"/>
              </w:rPr>
            </w:pPr>
          </w:p>
        </w:tc>
        <w:tc>
          <w:tcPr>
            <w:tcW w:w="340" w:type="dxa"/>
          </w:tcPr>
          <w:p w:rsidR="00867101" w:rsidRPr="00EA3F61" w:rsidRDefault="00867101" w:rsidP="00C14D38">
            <w:pPr>
              <w:rPr>
                <w:lang w:val="en-US"/>
              </w:rPr>
            </w:pPr>
          </w:p>
        </w:tc>
        <w:tc>
          <w:tcPr>
            <w:tcW w:w="363" w:type="dxa"/>
          </w:tcPr>
          <w:p w:rsidR="00867101" w:rsidRPr="00EA3F61" w:rsidRDefault="00867101" w:rsidP="00C14D38">
            <w:pPr>
              <w:rPr>
                <w:lang w:val="en-US"/>
              </w:rPr>
            </w:pPr>
          </w:p>
        </w:tc>
        <w:tc>
          <w:tcPr>
            <w:tcW w:w="351" w:type="dxa"/>
          </w:tcPr>
          <w:p w:rsidR="00867101" w:rsidRPr="00EA3F61" w:rsidRDefault="00867101" w:rsidP="00C14D38">
            <w:pPr>
              <w:rPr>
                <w:lang w:val="en-US"/>
              </w:rPr>
            </w:pPr>
          </w:p>
        </w:tc>
        <w:tc>
          <w:tcPr>
            <w:tcW w:w="378" w:type="dxa"/>
          </w:tcPr>
          <w:p w:rsidR="00867101" w:rsidRPr="00EA3F61" w:rsidRDefault="00867101" w:rsidP="00C14D38">
            <w:pPr>
              <w:rPr>
                <w:lang w:val="en-US"/>
              </w:rPr>
            </w:pPr>
          </w:p>
        </w:tc>
        <w:tc>
          <w:tcPr>
            <w:tcW w:w="425" w:type="dxa"/>
          </w:tcPr>
          <w:p w:rsidR="00867101" w:rsidRPr="00EA3F61" w:rsidRDefault="00867101" w:rsidP="00C14D38">
            <w:pPr>
              <w:rPr>
                <w:lang w:val="en-US"/>
              </w:rPr>
            </w:pPr>
          </w:p>
        </w:tc>
        <w:tc>
          <w:tcPr>
            <w:tcW w:w="425" w:type="dxa"/>
          </w:tcPr>
          <w:p w:rsidR="00867101" w:rsidRPr="00EA3F61" w:rsidRDefault="00867101" w:rsidP="00C14D38">
            <w:pPr>
              <w:rPr>
                <w:lang w:val="en-US"/>
              </w:rPr>
            </w:pPr>
          </w:p>
        </w:tc>
        <w:tc>
          <w:tcPr>
            <w:tcW w:w="425" w:type="dxa"/>
          </w:tcPr>
          <w:p w:rsidR="00867101" w:rsidRPr="00EA3F61" w:rsidRDefault="00867101" w:rsidP="00C14D38">
            <w:pPr>
              <w:rPr>
                <w:lang w:val="en-US"/>
              </w:rPr>
            </w:pPr>
          </w:p>
        </w:tc>
        <w:tc>
          <w:tcPr>
            <w:tcW w:w="428" w:type="dxa"/>
          </w:tcPr>
          <w:p w:rsidR="00867101" w:rsidRPr="00EA3F61" w:rsidRDefault="00867101" w:rsidP="00C14D38">
            <w:pPr>
              <w:rPr>
                <w:lang w:val="en-US"/>
              </w:rPr>
            </w:pPr>
          </w:p>
        </w:tc>
        <w:tc>
          <w:tcPr>
            <w:tcW w:w="408" w:type="dxa"/>
          </w:tcPr>
          <w:p w:rsidR="00867101" w:rsidRPr="00EA3F61" w:rsidRDefault="00867101" w:rsidP="00C14D38">
            <w:pPr>
              <w:rPr>
                <w:lang w:val="en-US"/>
              </w:rPr>
            </w:pPr>
          </w:p>
        </w:tc>
        <w:tc>
          <w:tcPr>
            <w:tcW w:w="440" w:type="dxa"/>
          </w:tcPr>
          <w:p w:rsidR="00867101" w:rsidRPr="00EA3F61" w:rsidRDefault="00867101" w:rsidP="00C14D38">
            <w:pPr>
              <w:rPr>
                <w:lang w:val="en-US"/>
              </w:rPr>
            </w:pPr>
          </w:p>
        </w:tc>
        <w:tc>
          <w:tcPr>
            <w:tcW w:w="425" w:type="dxa"/>
          </w:tcPr>
          <w:p w:rsidR="00867101" w:rsidRPr="00EA3F61" w:rsidRDefault="00867101" w:rsidP="00C14D38">
            <w:pPr>
              <w:rPr>
                <w:lang w:val="en-US"/>
              </w:rPr>
            </w:pPr>
          </w:p>
        </w:tc>
      </w:tr>
      <w:tr w:rsidR="00867101" w:rsidRPr="00EA3F61" w:rsidTr="00C14D38">
        <w:trPr>
          <w:trHeight w:val="477"/>
        </w:trPr>
        <w:tc>
          <w:tcPr>
            <w:tcW w:w="2232" w:type="dxa"/>
            <w:vMerge/>
          </w:tcPr>
          <w:p w:rsidR="00867101" w:rsidRPr="00EA3F61" w:rsidRDefault="00867101" w:rsidP="00C14D38">
            <w:pPr>
              <w:rPr>
                <w:lang w:val="en-US"/>
              </w:rPr>
            </w:pPr>
          </w:p>
        </w:tc>
        <w:tc>
          <w:tcPr>
            <w:tcW w:w="2756" w:type="dxa"/>
          </w:tcPr>
          <w:p w:rsidR="00867101" w:rsidRPr="00EA3F61" w:rsidRDefault="00867101" w:rsidP="00C14D38">
            <w:pPr>
              <w:rPr>
                <w:lang w:val="en-US"/>
              </w:rPr>
            </w:pPr>
            <w:r w:rsidRPr="00EA3F61">
              <w:rPr>
                <w:lang w:val="en-US"/>
              </w:rPr>
              <w:t>Tyrinėjimas</w:t>
            </w:r>
          </w:p>
        </w:tc>
        <w:tc>
          <w:tcPr>
            <w:tcW w:w="351" w:type="dxa"/>
          </w:tcPr>
          <w:p w:rsidR="00867101" w:rsidRPr="00EA3F61" w:rsidRDefault="00867101" w:rsidP="00C14D38">
            <w:pPr>
              <w:rPr>
                <w:lang w:val="en-US"/>
              </w:rPr>
            </w:pPr>
          </w:p>
        </w:tc>
        <w:tc>
          <w:tcPr>
            <w:tcW w:w="340" w:type="dxa"/>
          </w:tcPr>
          <w:p w:rsidR="00867101" w:rsidRPr="00EA3F61" w:rsidRDefault="00867101" w:rsidP="00C14D38">
            <w:pPr>
              <w:rPr>
                <w:lang w:val="en-US"/>
              </w:rPr>
            </w:pPr>
          </w:p>
        </w:tc>
        <w:tc>
          <w:tcPr>
            <w:tcW w:w="363" w:type="dxa"/>
          </w:tcPr>
          <w:p w:rsidR="00867101" w:rsidRPr="00EA3F61" w:rsidRDefault="00867101" w:rsidP="00C14D38">
            <w:pPr>
              <w:rPr>
                <w:lang w:val="en-US"/>
              </w:rPr>
            </w:pPr>
          </w:p>
        </w:tc>
        <w:tc>
          <w:tcPr>
            <w:tcW w:w="351" w:type="dxa"/>
          </w:tcPr>
          <w:p w:rsidR="00867101" w:rsidRPr="00EA3F61" w:rsidRDefault="00867101" w:rsidP="00C14D38">
            <w:pPr>
              <w:rPr>
                <w:lang w:val="en-US"/>
              </w:rPr>
            </w:pPr>
          </w:p>
        </w:tc>
        <w:tc>
          <w:tcPr>
            <w:tcW w:w="378" w:type="dxa"/>
          </w:tcPr>
          <w:p w:rsidR="00867101" w:rsidRPr="00EA3F61" w:rsidRDefault="00867101" w:rsidP="00C14D38">
            <w:pPr>
              <w:rPr>
                <w:lang w:val="en-US"/>
              </w:rPr>
            </w:pPr>
          </w:p>
        </w:tc>
        <w:tc>
          <w:tcPr>
            <w:tcW w:w="425" w:type="dxa"/>
          </w:tcPr>
          <w:p w:rsidR="00867101" w:rsidRPr="00EA3F61" w:rsidRDefault="00867101" w:rsidP="00C14D38">
            <w:pPr>
              <w:rPr>
                <w:lang w:val="en-US"/>
              </w:rPr>
            </w:pPr>
          </w:p>
        </w:tc>
        <w:tc>
          <w:tcPr>
            <w:tcW w:w="425" w:type="dxa"/>
          </w:tcPr>
          <w:p w:rsidR="00867101" w:rsidRPr="00EA3F61" w:rsidRDefault="00867101" w:rsidP="00C14D38">
            <w:pPr>
              <w:rPr>
                <w:lang w:val="en-US"/>
              </w:rPr>
            </w:pPr>
          </w:p>
        </w:tc>
        <w:tc>
          <w:tcPr>
            <w:tcW w:w="425" w:type="dxa"/>
          </w:tcPr>
          <w:p w:rsidR="00867101" w:rsidRPr="00EA3F61" w:rsidRDefault="00867101" w:rsidP="00C14D38">
            <w:pPr>
              <w:rPr>
                <w:lang w:val="en-US"/>
              </w:rPr>
            </w:pPr>
          </w:p>
        </w:tc>
        <w:tc>
          <w:tcPr>
            <w:tcW w:w="428" w:type="dxa"/>
          </w:tcPr>
          <w:p w:rsidR="00867101" w:rsidRPr="00EA3F61" w:rsidRDefault="00867101" w:rsidP="00C14D38">
            <w:pPr>
              <w:rPr>
                <w:lang w:val="en-US"/>
              </w:rPr>
            </w:pPr>
          </w:p>
        </w:tc>
        <w:tc>
          <w:tcPr>
            <w:tcW w:w="408" w:type="dxa"/>
          </w:tcPr>
          <w:p w:rsidR="00867101" w:rsidRPr="00EA3F61" w:rsidRDefault="00867101" w:rsidP="00C14D38">
            <w:pPr>
              <w:rPr>
                <w:lang w:val="en-US"/>
              </w:rPr>
            </w:pPr>
          </w:p>
        </w:tc>
        <w:tc>
          <w:tcPr>
            <w:tcW w:w="440" w:type="dxa"/>
          </w:tcPr>
          <w:p w:rsidR="00867101" w:rsidRPr="00EA3F61" w:rsidRDefault="00867101" w:rsidP="00C14D38">
            <w:pPr>
              <w:rPr>
                <w:lang w:val="en-US"/>
              </w:rPr>
            </w:pPr>
          </w:p>
        </w:tc>
        <w:tc>
          <w:tcPr>
            <w:tcW w:w="425" w:type="dxa"/>
          </w:tcPr>
          <w:p w:rsidR="00867101" w:rsidRPr="00EA3F61" w:rsidRDefault="00867101" w:rsidP="00C14D38">
            <w:pPr>
              <w:rPr>
                <w:lang w:val="en-US"/>
              </w:rPr>
            </w:pPr>
          </w:p>
        </w:tc>
      </w:tr>
      <w:tr w:rsidR="00867101" w:rsidRPr="00EA3F61" w:rsidTr="00C14D38">
        <w:trPr>
          <w:trHeight w:val="442"/>
        </w:trPr>
        <w:tc>
          <w:tcPr>
            <w:tcW w:w="2232" w:type="dxa"/>
            <w:vMerge/>
          </w:tcPr>
          <w:p w:rsidR="00867101" w:rsidRPr="00EA3F61" w:rsidRDefault="00867101" w:rsidP="00C14D38">
            <w:pPr>
              <w:rPr>
                <w:lang w:val="en-US"/>
              </w:rPr>
            </w:pPr>
          </w:p>
        </w:tc>
        <w:tc>
          <w:tcPr>
            <w:tcW w:w="2756" w:type="dxa"/>
          </w:tcPr>
          <w:p w:rsidR="00867101" w:rsidRPr="00EA3F61" w:rsidRDefault="00867101" w:rsidP="00C14D38">
            <w:pPr>
              <w:rPr>
                <w:lang w:val="en-US"/>
              </w:rPr>
            </w:pPr>
            <w:r w:rsidRPr="00EA3F61">
              <w:rPr>
                <w:lang w:val="en-US"/>
              </w:rPr>
              <w:t>Mokėjimasmokytis</w:t>
            </w:r>
          </w:p>
        </w:tc>
        <w:tc>
          <w:tcPr>
            <w:tcW w:w="351" w:type="dxa"/>
          </w:tcPr>
          <w:p w:rsidR="00867101" w:rsidRPr="00EA3F61" w:rsidRDefault="00867101" w:rsidP="00C14D38">
            <w:pPr>
              <w:rPr>
                <w:lang w:val="en-US"/>
              </w:rPr>
            </w:pPr>
          </w:p>
        </w:tc>
        <w:tc>
          <w:tcPr>
            <w:tcW w:w="340" w:type="dxa"/>
          </w:tcPr>
          <w:p w:rsidR="00867101" w:rsidRPr="00EA3F61" w:rsidRDefault="00867101" w:rsidP="00C14D38">
            <w:pPr>
              <w:rPr>
                <w:lang w:val="en-US"/>
              </w:rPr>
            </w:pPr>
          </w:p>
        </w:tc>
        <w:tc>
          <w:tcPr>
            <w:tcW w:w="363" w:type="dxa"/>
          </w:tcPr>
          <w:p w:rsidR="00867101" w:rsidRPr="00EA3F61" w:rsidRDefault="00867101" w:rsidP="00C14D38">
            <w:pPr>
              <w:rPr>
                <w:lang w:val="en-US"/>
              </w:rPr>
            </w:pPr>
          </w:p>
        </w:tc>
        <w:tc>
          <w:tcPr>
            <w:tcW w:w="351" w:type="dxa"/>
          </w:tcPr>
          <w:p w:rsidR="00867101" w:rsidRPr="00EA3F61" w:rsidRDefault="00867101" w:rsidP="00C14D38">
            <w:pPr>
              <w:rPr>
                <w:lang w:val="en-US"/>
              </w:rPr>
            </w:pPr>
          </w:p>
        </w:tc>
        <w:tc>
          <w:tcPr>
            <w:tcW w:w="378" w:type="dxa"/>
          </w:tcPr>
          <w:p w:rsidR="00867101" w:rsidRPr="00EA3F61" w:rsidRDefault="00867101" w:rsidP="00C14D38">
            <w:pPr>
              <w:rPr>
                <w:lang w:val="en-US"/>
              </w:rPr>
            </w:pPr>
          </w:p>
        </w:tc>
        <w:tc>
          <w:tcPr>
            <w:tcW w:w="425" w:type="dxa"/>
          </w:tcPr>
          <w:p w:rsidR="00867101" w:rsidRPr="00EA3F61" w:rsidRDefault="00867101" w:rsidP="00C14D38">
            <w:pPr>
              <w:rPr>
                <w:lang w:val="en-US"/>
              </w:rPr>
            </w:pPr>
          </w:p>
        </w:tc>
        <w:tc>
          <w:tcPr>
            <w:tcW w:w="425" w:type="dxa"/>
          </w:tcPr>
          <w:p w:rsidR="00867101" w:rsidRPr="00EA3F61" w:rsidRDefault="00867101" w:rsidP="00C14D38">
            <w:pPr>
              <w:rPr>
                <w:lang w:val="en-US"/>
              </w:rPr>
            </w:pPr>
          </w:p>
        </w:tc>
        <w:tc>
          <w:tcPr>
            <w:tcW w:w="425" w:type="dxa"/>
          </w:tcPr>
          <w:p w:rsidR="00867101" w:rsidRPr="00EA3F61" w:rsidRDefault="00867101" w:rsidP="00C14D38">
            <w:pPr>
              <w:rPr>
                <w:lang w:val="en-US"/>
              </w:rPr>
            </w:pPr>
          </w:p>
        </w:tc>
        <w:tc>
          <w:tcPr>
            <w:tcW w:w="428" w:type="dxa"/>
          </w:tcPr>
          <w:p w:rsidR="00867101" w:rsidRPr="00EA3F61" w:rsidRDefault="00867101" w:rsidP="00C14D38">
            <w:pPr>
              <w:rPr>
                <w:lang w:val="en-US"/>
              </w:rPr>
            </w:pPr>
          </w:p>
        </w:tc>
        <w:tc>
          <w:tcPr>
            <w:tcW w:w="408" w:type="dxa"/>
          </w:tcPr>
          <w:p w:rsidR="00867101" w:rsidRPr="00EA3F61" w:rsidRDefault="00867101" w:rsidP="00C14D38">
            <w:pPr>
              <w:rPr>
                <w:lang w:val="en-US"/>
              </w:rPr>
            </w:pPr>
          </w:p>
        </w:tc>
        <w:tc>
          <w:tcPr>
            <w:tcW w:w="440" w:type="dxa"/>
          </w:tcPr>
          <w:p w:rsidR="00867101" w:rsidRPr="00EA3F61" w:rsidRDefault="00867101" w:rsidP="00C14D38">
            <w:pPr>
              <w:rPr>
                <w:lang w:val="en-US"/>
              </w:rPr>
            </w:pPr>
          </w:p>
        </w:tc>
        <w:tc>
          <w:tcPr>
            <w:tcW w:w="425" w:type="dxa"/>
          </w:tcPr>
          <w:p w:rsidR="00867101" w:rsidRPr="00EA3F61" w:rsidRDefault="00867101" w:rsidP="00C14D38">
            <w:pPr>
              <w:rPr>
                <w:lang w:val="en-US"/>
              </w:rPr>
            </w:pPr>
          </w:p>
        </w:tc>
      </w:tr>
      <w:tr w:rsidR="00867101" w:rsidRPr="00EA3F61" w:rsidTr="00C14D38">
        <w:trPr>
          <w:trHeight w:val="545"/>
        </w:trPr>
        <w:tc>
          <w:tcPr>
            <w:tcW w:w="2232" w:type="dxa"/>
            <w:vMerge/>
          </w:tcPr>
          <w:p w:rsidR="00867101" w:rsidRPr="00EA3F61" w:rsidRDefault="00867101" w:rsidP="00C14D38">
            <w:pPr>
              <w:rPr>
                <w:lang w:val="en-US"/>
              </w:rPr>
            </w:pPr>
          </w:p>
        </w:tc>
        <w:tc>
          <w:tcPr>
            <w:tcW w:w="2756" w:type="dxa"/>
          </w:tcPr>
          <w:p w:rsidR="00867101" w:rsidRPr="00EA3F61" w:rsidRDefault="00867101" w:rsidP="00C14D38">
            <w:pPr>
              <w:rPr>
                <w:lang w:val="en-US"/>
              </w:rPr>
            </w:pPr>
            <w:r w:rsidRPr="00EA3F61">
              <w:rPr>
                <w:lang w:val="en-US"/>
              </w:rPr>
              <w:t>Iniciatyvumasiratkaklumas</w:t>
            </w:r>
          </w:p>
        </w:tc>
        <w:tc>
          <w:tcPr>
            <w:tcW w:w="351" w:type="dxa"/>
          </w:tcPr>
          <w:p w:rsidR="00867101" w:rsidRPr="00EA3F61" w:rsidRDefault="00867101" w:rsidP="00C14D38">
            <w:pPr>
              <w:rPr>
                <w:lang w:val="en-US"/>
              </w:rPr>
            </w:pPr>
          </w:p>
        </w:tc>
        <w:tc>
          <w:tcPr>
            <w:tcW w:w="340" w:type="dxa"/>
          </w:tcPr>
          <w:p w:rsidR="00867101" w:rsidRPr="00EA3F61" w:rsidRDefault="00867101" w:rsidP="00C14D38">
            <w:pPr>
              <w:rPr>
                <w:lang w:val="en-US"/>
              </w:rPr>
            </w:pPr>
          </w:p>
        </w:tc>
        <w:tc>
          <w:tcPr>
            <w:tcW w:w="363" w:type="dxa"/>
          </w:tcPr>
          <w:p w:rsidR="00867101" w:rsidRPr="00EA3F61" w:rsidRDefault="00867101" w:rsidP="00C14D38">
            <w:pPr>
              <w:rPr>
                <w:lang w:val="en-US"/>
              </w:rPr>
            </w:pPr>
          </w:p>
        </w:tc>
        <w:tc>
          <w:tcPr>
            <w:tcW w:w="351" w:type="dxa"/>
          </w:tcPr>
          <w:p w:rsidR="00867101" w:rsidRPr="00EA3F61" w:rsidRDefault="00867101" w:rsidP="00C14D38">
            <w:pPr>
              <w:rPr>
                <w:lang w:val="en-US"/>
              </w:rPr>
            </w:pPr>
          </w:p>
        </w:tc>
        <w:tc>
          <w:tcPr>
            <w:tcW w:w="378" w:type="dxa"/>
          </w:tcPr>
          <w:p w:rsidR="00867101" w:rsidRPr="00EA3F61" w:rsidRDefault="00867101" w:rsidP="00C14D38">
            <w:pPr>
              <w:rPr>
                <w:lang w:val="en-US"/>
              </w:rPr>
            </w:pPr>
          </w:p>
        </w:tc>
        <w:tc>
          <w:tcPr>
            <w:tcW w:w="425" w:type="dxa"/>
          </w:tcPr>
          <w:p w:rsidR="00867101" w:rsidRPr="00EA3F61" w:rsidRDefault="00867101" w:rsidP="00C14D38">
            <w:pPr>
              <w:rPr>
                <w:lang w:val="en-US"/>
              </w:rPr>
            </w:pPr>
          </w:p>
        </w:tc>
        <w:tc>
          <w:tcPr>
            <w:tcW w:w="425" w:type="dxa"/>
          </w:tcPr>
          <w:p w:rsidR="00867101" w:rsidRPr="00EA3F61" w:rsidRDefault="00867101" w:rsidP="00C14D38">
            <w:pPr>
              <w:rPr>
                <w:lang w:val="en-US"/>
              </w:rPr>
            </w:pPr>
          </w:p>
        </w:tc>
        <w:tc>
          <w:tcPr>
            <w:tcW w:w="425" w:type="dxa"/>
          </w:tcPr>
          <w:p w:rsidR="00867101" w:rsidRPr="00EA3F61" w:rsidRDefault="00867101" w:rsidP="00C14D38">
            <w:pPr>
              <w:rPr>
                <w:lang w:val="en-US"/>
              </w:rPr>
            </w:pPr>
          </w:p>
        </w:tc>
        <w:tc>
          <w:tcPr>
            <w:tcW w:w="428" w:type="dxa"/>
          </w:tcPr>
          <w:p w:rsidR="00867101" w:rsidRPr="00EA3F61" w:rsidRDefault="00867101" w:rsidP="00C14D38">
            <w:pPr>
              <w:rPr>
                <w:lang w:val="en-US"/>
              </w:rPr>
            </w:pPr>
          </w:p>
        </w:tc>
        <w:tc>
          <w:tcPr>
            <w:tcW w:w="408" w:type="dxa"/>
          </w:tcPr>
          <w:p w:rsidR="00867101" w:rsidRPr="00EA3F61" w:rsidRDefault="00867101" w:rsidP="00C14D38">
            <w:pPr>
              <w:rPr>
                <w:lang w:val="en-US"/>
              </w:rPr>
            </w:pPr>
          </w:p>
        </w:tc>
        <w:tc>
          <w:tcPr>
            <w:tcW w:w="440" w:type="dxa"/>
          </w:tcPr>
          <w:p w:rsidR="00867101" w:rsidRPr="00EA3F61" w:rsidRDefault="00867101" w:rsidP="00C14D38">
            <w:pPr>
              <w:rPr>
                <w:lang w:val="en-US"/>
              </w:rPr>
            </w:pPr>
          </w:p>
        </w:tc>
        <w:tc>
          <w:tcPr>
            <w:tcW w:w="425" w:type="dxa"/>
          </w:tcPr>
          <w:p w:rsidR="00867101" w:rsidRPr="00EA3F61" w:rsidRDefault="00867101" w:rsidP="00C14D38">
            <w:pPr>
              <w:rPr>
                <w:lang w:val="en-US"/>
              </w:rPr>
            </w:pPr>
          </w:p>
        </w:tc>
      </w:tr>
      <w:tr w:rsidR="00867101" w:rsidRPr="00EA3F61" w:rsidTr="00C14D38">
        <w:trPr>
          <w:trHeight w:val="442"/>
        </w:trPr>
        <w:tc>
          <w:tcPr>
            <w:tcW w:w="2232" w:type="dxa"/>
            <w:vMerge/>
          </w:tcPr>
          <w:p w:rsidR="00867101" w:rsidRPr="00EA3F61" w:rsidRDefault="00867101" w:rsidP="00C14D38">
            <w:pPr>
              <w:rPr>
                <w:lang w:val="en-US"/>
              </w:rPr>
            </w:pPr>
          </w:p>
        </w:tc>
        <w:tc>
          <w:tcPr>
            <w:tcW w:w="2756" w:type="dxa"/>
          </w:tcPr>
          <w:p w:rsidR="00867101" w:rsidRPr="00EA3F61" w:rsidRDefault="00867101" w:rsidP="00C14D38">
            <w:pPr>
              <w:rPr>
                <w:lang w:val="en-US"/>
              </w:rPr>
            </w:pPr>
            <w:r w:rsidRPr="00EA3F61">
              <w:rPr>
                <w:lang w:val="en-US"/>
              </w:rPr>
              <w:t>Problemųsprendimas</w:t>
            </w:r>
          </w:p>
          <w:p w:rsidR="00867101" w:rsidRPr="00EA3F61" w:rsidRDefault="00867101" w:rsidP="00C14D38">
            <w:pPr>
              <w:rPr>
                <w:lang w:val="en-US"/>
              </w:rPr>
            </w:pPr>
          </w:p>
        </w:tc>
        <w:tc>
          <w:tcPr>
            <w:tcW w:w="351" w:type="dxa"/>
          </w:tcPr>
          <w:p w:rsidR="00867101" w:rsidRPr="00EA3F61" w:rsidRDefault="00867101" w:rsidP="00C14D38">
            <w:pPr>
              <w:rPr>
                <w:lang w:val="en-US"/>
              </w:rPr>
            </w:pPr>
          </w:p>
        </w:tc>
        <w:tc>
          <w:tcPr>
            <w:tcW w:w="340" w:type="dxa"/>
          </w:tcPr>
          <w:p w:rsidR="00867101" w:rsidRPr="00EA3F61" w:rsidRDefault="00867101" w:rsidP="00C14D38">
            <w:pPr>
              <w:rPr>
                <w:lang w:val="en-US"/>
              </w:rPr>
            </w:pPr>
          </w:p>
        </w:tc>
        <w:tc>
          <w:tcPr>
            <w:tcW w:w="363" w:type="dxa"/>
          </w:tcPr>
          <w:p w:rsidR="00867101" w:rsidRPr="00EA3F61" w:rsidRDefault="00867101" w:rsidP="00C14D38">
            <w:pPr>
              <w:rPr>
                <w:lang w:val="en-US"/>
              </w:rPr>
            </w:pPr>
          </w:p>
        </w:tc>
        <w:tc>
          <w:tcPr>
            <w:tcW w:w="351" w:type="dxa"/>
          </w:tcPr>
          <w:p w:rsidR="00867101" w:rsidRPr="00EA3F61" w:rsidRDefault="00867101" w:rsidP="00C14D38">
            <w:pPr>
              <w:rPr>
                <w:lang w:val="en-US"/>
              </w:rPr>
            </w:pPr>
          </w:p>
        </w:tc>
        <w:tc>
          <w:tcPr>
            <w:tcW w:w="378" w:type="dxa"/>
          </w:tcPr>
          <w:p w:rsidR="00867101" w:rsidRPr="00EA3F61" w:rsidRDefault="00867101" w:rsidP="00C14D38">
            <w:pPr>
              <w:rPr>
                <w:lang w:val="en-US"/>
              </w:rPr>
            </w:pPr>
          </w:p>
        </w:tc>
        <w:tc>
          <w:tcPr>
            <w:tcW w:w="425" w:type="dxa"/>
          </w:tcPr>
          <w:p w:rsidR="00867101" w:rsidRPr="00EA3F61" w:rsidRDefault="00867101" w:rsidP="00C14D38">
            <w:pPr>
              <w:rPr>
                <w:lang w:val="en-US"/>
              </w:rPr>
            </w:pPr>
          </w:p>
        </w:tc>
        <w:tc>
          <w:tcPr>
            <w:tcW w:w="425" w:type="dxa"/>
          </w:tcPr>
          <w:p w:rsidR="00867101" w:rsidRPr="00EA3F61" w:rsidRDefault="00867101" w:rsidP="00C14D38">
            <w:pPr>
              <w:rPr>
                <w:lang w:val="en-US"/>
              </w:rPr>
            </w:pPr>
          </w:p>
        </w:tc>
        <w:tc>
          <w:tcPr>
            <w:tcW w:w="425" w:type="dxa"/>
          </w:tcPr>
          <w:p w:rsidR="00867101" w:rsidRPr="00EA3F61" w:rsidRDefault="00867101" w:rsidP="00C14D38">
            <w:pPr>
              <w:rPr>
                <w:lang w:val="en-US"/>
              </w:rPr>
            </w:pPr>
          </w:p>
        </w:tc>
        <w:tc>
          <w:tcPr>
            <w:tcW w:w="428" w:type="dxa"/>
          </w:tcPr>
          <w:p w:rsidR="00867101" w:rsidRPr="00EA3F61" w:rsidRDefault="00867101" w:rsidP="00C14D38">
            <w:pPr>
              <w:rPr>
                <w:lang w:val="en-US"/>
              </w:rPr>
            </w:pPr>
          </w:p>
        </w:tc>
        <w:tc>
          <w:tcPr>
            <w:tcW w:w="408" w:type="dxa"/>
          </w:tcPr>
          <w:p w:rsidR="00867101" w:rsidRPr="00EA3F61" w:rsidRDefault="00867101" w:rsidP="00C14D38">
            <w:pPr>
              <w:rPr>
                <w:lang w:val="en-US"/>
              </w:rPr>
            </w:pPr>
          </w:p>
        </w:tc>
        <w:tc>
          <w:tcPr>
            <w:tcW w:w="440" w:type="dxa"/>
          </w:tcPr>
          <w:p w:rsidR="00867101" w:rsidRPr="00EA3F61" w:rsidRDefault="00867101" w:rsidP="00C14D38">
            <w:pPr>
              <w:rPr>
                <w:lang w:val="en-US"/>
              </w:rPr>
            </w:pPr>
          </w:p>
        </w:tc>
        <w:tc>
          <w:tcPr>
            <w:tcW w:w="425" w:type="dxa"/>
          </w:tcPr>
          <w:p w:rsidR="00867101" w:rsidRPr="00EA3F61" w:rsidRDefault="00867101" w:rsidP="00C14D38">
            <w:pPr>
              <w:rPr>
                <w:lang w:val="en-US"/>
              </w:rPr>
            </w:pPr>
          </w:p>
        </w:tc>
      </w:tr>
      <w:tr w:rsidR="00867101" w:rsidRPr="00EA3F61" w:rsidTr="00C14D38">
        <w:trPr>
          <w:trHeight w:val="308"/>
        </w:trPr>
        <w:tc>
          <w:tcPr>
            <w:tcW w:w="2232" w:type="dxa"/>
            <w:vMerge w:val="restart"/>
          </w:tcPr>
          <w:p w:rsidR="00867101" w:rsidRPr="00EA3F61" w:rsidRDefault="00867101" w:rsidP="00C14D38">
            <w:pPr>
              <w:rPr>
                <w:lang w:val="en-US"/>
              </w:rPr>
            </w:pPr>
          </w:p>
          <w:p w:rsidR="00867101" w:rsidRPr="00EA3F61" w:rsidRDefault="00867101" w:rsidP="00C14D38">
            <w:pPr>
              <w:rPr>
                <w:lang w:val="en-US"/>
              </w:rPr>
            </w:pPr>
          </w:p>
          <w:p w:rsidR="00867101" w:rsidRPr="00EA3F61" w:rsidRDefault="00867101" w:rsidP="00C14D38">
            <w:pPr>
              <w:jc w:val="center"/>
              <w:rPr>
                <w:lang w:val="en-US"/>
              </w:rPr>
            </w:pPr>
            <w:r w:rsidRPr="00EA3F61">
              <w:rPr>
                <w:lang w:val="en-US"/>
              </w:rPr>
              <w:t>MENINĖ</w:t>
            </w:r>
          </w:p>
        </w:tc>
        <w:tc>
          <w:tcPr>
            <w:tcW w:w="2756" w:type="dxa"/>
          </w:tcPr>
          <w:p w:rsidR="00867101" w:rsidRPr="00EA3F61" w:rsidRDefault="00867101" w:rsidP="00C14D38">
            <w:pPr>
              <w:rPr>
                <w:lang w:val="en-US"/>
              </w:rPr>
            </w:pPr>
            <w:r w:rsidRPr="00EA3F61">
              <w:rPr>
                <w:lang w:val="en-US"/>
              </w:rPr>
              <w:t>Estetinissuvokimas</w:t>
            </w:r>
          </w:p>
        </w:tc>
        <w:tc>
          <w:tcPr>
            <w:tcW w:w="351" w:type="dxa"/>
          </w:tcPr>
          <w:p w:rsidR="00867101" w:rsidRPr="00EA3F61" w:rsidRDefault="00867101" w:rsidP="00C14D38">
            <w:pPr>
              <w:rPr>
                <w:lang w:val="en-US"/>
              </w:rPr>
            </w:pPr>
          </w:p>
        </w:tc>
        <w:tc>
          <w:tcPr>
            <w:tcW w:w="340" w:type="dxa"/>
          </w:tcPr>
          <w:p w:rsidR="00867101" w:rsidRPr="00EA3F61" w:rsidRDefault="00867101" w:rsidP="00C14D38">
            <w:pPr>
              <w:rPr>
                <w:lang w:val="en-US"/>
              </w:rPr>
            </w:pPr>
          </w:p>
        </w:tc>
        <w:tc>
          <w:tcPr>
            <w:tcW w:w="363" w:type="dxa"/>
          </w:tcPr>
          <w:p w:rsidR="00867101" w:rsidRPr="00EA3F61" w:rsidRDefault="00867101" w:rsidP="00C14D38">
            <w:pPr>
              <w:rPr>
                <w:lang w:val="en-US"/>
              </w:rPr>
            </w:pPr>
          </w:p>
        </w:tc>
        <w:tc>
          <w:tcPr>
            <w:tcW w:w="351" w:type="dxa"/>
          </w:tcPr>
          <w:p w:rsidR="00867101" w:rsidRPr="00EA3F61" w:rsidRDefault="00867101" w:rsidP="00C14D38">
            <w:pPr>
              <w:rPr>
                <w:lang w:val="en-US"/>
              </w:rPr>
            </w:pPr>
          </w:p>
        </w:tc>
        <w:tc>
          <w:tcPr>
            <w:tcW w:w="378" w:type="dxa"/>
          </w:tcPr>
          <w:p w:rsidR="00867101" w:rsidRPr="00EA3F61" w:rsidRDefault="00867101" w:rsidP="00C14D38">
            <w:pPr>
              <w:rPr>
                <w:lang w:val="en-US"/>
              </w:rPr>
            </w:pPr>
          </w:p>
        </w:tc>
        <w:tc>
          <w:tcPr>
            <w:tcW w:w="425" w:type="dxa"/>
          </w:tcPr>
          <w:p w:rsidR="00867101" w:rsidRPr="00EA3F61" w:rsidRDefault="00867101" w:rsidP="00C14D38">
            <w:pPr>
              <w:rPr>
                <w:lang w:val="en-US"/>
              </w:rPr>
            </w:pPr>
          </w:p>
        </w:tc>
        <w:tc>
          <w:tcPr>
            <w:tcW w:w="425" w:type="dxa"/>
          </w:tcPr>
          <w:p w:rsidR="00867101" w:rsidRPr="00EA3F61" w:rsidRDefault="00867101" w:rsidP="00C14D38">
            <w:pPr>
              <w:rPr>
                <w:lang w:val="en-US"/>
              </w:rPr>
            </w:pPr>
          </w:p>
        </w:tc>
        <w:tc>
          <w:tcPr>
            <w:tcW w:w="425" w:type="dxa"/>
          </w:tcPr>
          <w:p w:rsidR="00867101" w:rsidRPr="00EA3F61" w:rsidRDefault="00867101" w:rsidP="00C14D38">
            <w:pPr>
              <w:rPr>
                <w:lang w:val="en-US"/>
              </w:rPr>
            </w:pPr>
          </w:p>
        </w:tc>
        <w:tc>
          <w:tcPr>
            <w:tcW w:w="428" w:type="dxa"/>
          </w:tcPr>
          <w:p w:rsidR="00867101" w:rsidRPr="00EA3F61" w:rsidRDefault="00867101" w:rsidP="00C14D38">
            <w:pPr>
              <w:rPr>
                <w:lang w:val="en-US"/>
              </w:rPr>
            </w:pPr>
          </w:p>
        </w:tc>
        <w:tc>
          <w:tcPr>
            <w:tcW w:w="408" w:type="dxa"/>
          </w:tcPr>
          <w:p w:rsidR="00867101" w:rsidRPr="00EA3F61" w:rsidRDefault="00867101" w:rsidP="00C14D38">
            <w:pPr>
              <w:rPr>
                <w:lang w:val="en-US"/>
              </w:rPr>
            </w:pPr>
          </w:p>
        </w:tc>
        <w:tc>
          <w:tcPr>
            <w:tcW w:w="440" w:type="dxa"/>
          </w:tcPr>
          <w:p w:rsidR="00867101" w:rsidRPr="00EA3F61" w:rsidRDefault="00867101" w:rsidP="00C14D38">
            <w:pPr>
              <w:rPr>
                <w:lang w:val="en-US"/>
              </w:rPr>
            </w:pPr>
          </w:p>
        </w:tc>
        <w:tc>
          <w:tcPr>
            <w:tcW w:w="425" w:type="dxa"/>
          </w:tcPr>
          <w:p w:rsidR="00867101" w:rsidRPr="00EA3F61" w:rsidRDefault="00867101" w:rsidP="00C14D38">
            <w:pPr>
              <w:rPr>
                <w:lang w:val="en-US"/>
              </w:rPr>
            </w:pPr>
          </w:p>
        </w:tc>
      </w:tr>
      <w:tr w:rsidR="00867101" w:rsidRPr="00EA3F61" w:rsidTr="00C14D38">
        <w:trPr>
          <w:trHeight w:val="412"/>
        </w:trPr>
        <w:tc>
          <w:tcPr>
            <w:tcW w:w="2232" w:type="dxa"/>
            <w:vMerge/>
          </w:tcPr>
          <w:p w:rsidR="00867101" w:rsidRPr="00EA3F61" w:rsidRDefault="00867101" w:rsidP="00C14D38">
            <w:pPr>
              <w:rPr>
                <w:lang w:val="en-US"/>
              </w:rPr>
            </w:pPr>
          </w:p>
        </w:tc>
        <w:tc>
          <w:tcPr>
            <w:tcW w:w="2756" w:type="dxa"/>
          </w:tcPr>
          <w:p w:rsidR="00867101" w:rsidRPr="00EA3F61" w:rsidRDefault="00867101" w:rsidP="00C14D38">
            <w:pPr>
              <w:rPr>
                <w:lang w:val="en-US"/>
              </w:rPr>
            </w:pPr>
            <w:r w:rsidRPr="00EA3F61">
              <w:rPr>
                <w:lang w:val="en-US"/>
              </w:rPr>
              <w:t>Kūrybiškumas</w:t>
            </w:r>
          </w:p>
        </w:tc>
        <w:tc>
          <w:tcPr>
            <w:tcW w:w="351" w:type="dxa"/>
          </w:tcPr>
          <w:p w:rsidR="00867101" w:rsidRPr="00EA3F61" w:rsidRDefault="00867101" w:rsidP="00C14D38">
            <w:pPr>
              <w:rPr>
                <w:lang w:val="en-US"/>
              </w:rPr>
            </w:pPr>
          </w:p>
        </w:tc>
        <w:tc>
          <w:tcPr>
            <w:tcW w:w="340" w:type="dxa"/>
          </w:tcPr>
          <w:p w:rsidR="00867101" w:rsidRPr="00EA3F61" w:rsidRDefault="00867101" w:rsidP="00C14D38">
            <w:pPr>
              <w:rPr>
                <w:lang w:val="en-US"/>
              </w:rPr>
            </w:pPr>
          </w:p>
        </w:tc>
        <w:tc>
          <w:tcPr>
            <w:tcW w:w="363" w:type="dxa"/>
          </w:tcPr>
          <w:p w:rsidR="00867101" w:rsidRPr="00EA3F61" w:rsidRDefault="00867101" w:rsidP="00C14D38">
            <w:pPr>
              <w:rPr>
                <w:lang w:val="en-US"/>
              </w:rPr>
            </w:pPr>
          </w:p>
        </w:tc>
        <w:tc>
          <w:tcPr>
            <w:tcW w:w="351" w:type="dxa"/>
          </w:tcPr>
          <w:p w:rsidR="00867101" w:rsidRPr="00EA3F61" w:rsidRDefault="00867101" w:rsidP="00C14D38">
            <w:pPr>
              <w:rPr>
                <w:lang w:val="en-US"/>
              </w:rPr>
            </w:pPr>
          </w:p>
        </w:tc>
        <w:tc>
          <w:tcPr>
            <w:tcW w:w="378" w:type="dxa"/>
          </w:tcPr>
          <w:p w:rsidR="00867101" w:rsidRPr="00EA3F61" w:rsidRDefault="00867101" w:rsidP="00C14D38">
            <w:pPr>
              <w:rPr>
                <w:lang w:val="en-US"/>
              </w:rPr>
            </w:pPr>
          </w:p>
        </w:tc>
        <w:tc>
          <w:tcPr>
            <w:tcW w:w="425" w:type="dxa"/>
          </w:tcPr>
          <w:p w:rsidR="00867101" w:rsidRPr="00EA3F61" w:rsidRDefault="00867101" w:rsidP="00C14D38">
            <w:pPr>
              <w:rPr>
                <w:lang w:val="en-US"/>
              </w:rPr>
            </w:pPr>
          </w:p>
        </w:tc>
        <w:tc>
          <w:tcPr>
            <w:tcW w:w="425" w:type="dxa"/>
          </w:tcPr>
          <w:p w:rsidR="00867101" w:rsidRPr="00EA3F61" w:rsidRDefault="00867101" w:rsidP="00C14D38">
            <w:pPr>
              <w:rPr>
                <w:lang w:val="en-US"/>
              </w:rPr>
            </w:pPr>
          </w:p>
        </w:tc>
        <w:tc>
          <w:tcPr>
            <w:tcW w:w="425" w:type="dxa"/>
          </w:tcPr>
          <w:p w:rsidR="00867101" w:rsidRPr="00EA3F61" w:rsidRDefault="00867101" w:rsidP="00C14D38">
            <w:pPr>
              <w:rPr>
                <w:lang w:val="en-US"/>
              </w:rPr>
            </w:pPr>
          </w:p>
        </w:tc>
        <w:tc>
          <w:tcPr>
            <w:tcW w:w="428" w:type="dxa"/>
          </w:tcPr>
          <w:p w:rsidR="00867101" w:rsidRPr="00EA3F61" w:rsidRDefault="00867101" w:rsidP="00C14D38">
            <w:pPr>
              <w:rPr>
                <w:lang w:val="en-US"/>
              </w:rPr>
            </w:pPr>
          </w:p>
        </w:tc>
        <w:tc>
          <w:tcPr>
            <w:tcW w:w="408" w:type="dxa"/>
          </w:tcPr>
          <w:p w:rsidR="00867101" w:rsidRPr="00EA3F61" w:rsidRDefault="00867101" w:rsidP="00C14D38">
            <w:pPr>
              <w:rPr>
                <w:lang w:val="en-US"/>
              </w:rPr>
            </w:pPr>
          </w:p>
        </w:tc>
        <w:tc>
          <w:tcPr>
            <w:tcW w:w="440" w:type="dxa"/>
          </w:tcPr>
          <w:p w:rsidR="00867101" w:rsidRPr="00EA3F61" w:rsidRDefault="00867101" w:rsidP="00C14D38">
            <w:pPr>
              <w:rPr>
                <w:lang w:val="en-US"/>
              </w:rPr>
            </w:pPr>
          </w:p>
        </w:tc>
        <w:tc>
          <w:tcPr>
            <w:tcW w:w="425" w:type="dxa"/>
          </w:tcPr>
          <w:p w:rsidR="00867101" w:rsidRPr="00EA3F61" w:rsidRDefault="00867101" w:rsidP="00C14D38">
            <w:pPr>
              <w:rPr>
                <w:lang w:val="en-US"/>
              </w:rPr>
            </w:pPr>
          </w:p>
        </w:tc>
      </w:tr>
      <w:tr w:rsidR="00867101" w:rsidRPr="00EA3F61" w:rsidTr="00C14D38">
        <w:trPr>
          <w:trHeight w:val="397"/>
        </w:trPr>
        <w:tc>
          <w:tcPr>
            <w:tcW w:w="2232" w:type="dxa"/>
            <w:vMerge/>
          </w:tcPr>
          <w:p w:rsidR="00867101" w:rsidRPr="00EA3F61" w:rsidRDefault="00867101" w:rsidP="00C14D38">
            <w:pPr>
              <w:rPr>
                <w:lang w:val="en-US"/>
              </w:rPr>
            </w:pPr>
          </w:p>
        </w:tc>
        <w:tc>
          <w:tcPr>
            <w:tcW w:w="2756" w:type="dxa"/>
          </w:tcPr>
          <w:p w:rsidR="00867101" w:rsidRPr="00EA3F61" w:rsidRDefault="00867101" w:rsidP="00C14D38">
            <w:pPr>
              <w:rPr>
                <w:lang w:val="en-US"/>
              </w:rPr>
            </w:pPr>
            <w:r w:rsidRPr="00EA3F61">
              <w:rPr>
                <w:lang w:val="en-US"/>
              </w:rPr>
              <w:t>Meninėraiška</w:t>
            </w:r>
          </w:p>
        </w:tc>
        <w:tc>
          <w:tcPr>
            <w:tcW w:w="351" w:type="dxa"/>
          </w:tcPr>
          <w:p w:rsidR="00867101" w:rsidRPr="00EA3F61" w:rsidRDefault="00867101" w:rsidP="00C14D38">
            <w:pPr>
              <w:rPr>
                <w:lang w:val="en-US"/>
              </w:rPr>
            </w:pPr>
          </w:p>
        </w:tc>
        <w:tc>
          <w:tcPr>
            <w:tcW w:w="340" w:type="dxa"/>
          </w:tcPr>
          <w:p w:rsidR="00867101" w:rsidRPr="00EA3F61" w:rsidRDefault="00867101" w:rsidP="00C14D38">
            <w:pPr>
              <w:rPr>
                <w:lang w:val="en-US"/>
              </w:rPr>
            </w:pPr>
          </w:p>
        </w:tc>
        <w:tc>
          <w:tcPr>
            <w:tcW w:w="363" w:type="dxa"/>
          </w:tcPr>
          <w:p w:rsidR="00867101" w:rsidRPr="00EA3F61" w:rsidRDefault="00867101" w:rsidP="00C14D38">
            <w:pPr>
              <w:rPr>
                <w:lang w:val="en-US"/>
              </w:rPr>
            </w:pPr>
          </w:p>
        </w:tc>
        <w:tc>
          <w:tcPr>
            <w:tcW w:w="351" w:type="dxa"/>
          </w:tcPr>
          <w:p w:rsidR="00867101" w:rsidRPr="00EA3F61" w:rsidRDefault="00867101" w:rsidP="00C14D38">
            <w:pPr>
              <w:rPr>
                <w:lang w:val="en-US"/>
              </w:rPr>
            </w:pPr>
          </w:p>
        </w:tc>
        <w:tc>
          <w:tcPr>
            <w:tcW w:w="378" w:type="dxa"/>
          </w:tcPr>
          <w:p w:rsidR="00867101" w:rsidRPr="00EA3F61" w:rsidRDefault="00867101" w:rsidP="00C14D38">
            <w:pPr>
              <w:rPr>
                <w:lang w:val="en-US"/>
              </w:rPr>
            </w:pPr>
          </w:p>
        </w:tc>
        <w:tc>
          <w:tcPr>
            <w:tcW w:w="425" w:type="dxa"/>
          </w:tcPr>
          <w:p w:rsidR="00867101" w:rsidRPr="00EA3F61" w:rsidRDefault="00867101" w:rsidP="00C14D38">
            <w:pPr>
              <w:rPr>
                <w:lang w:val="en-US"/>
              </w:rPr>
            </w:pPr>
          </w:p>
        </w:tc>
        <w:tc>
          <w:tcPr>
            <w:tcW w:w="425" w:type="dxa"/>
          </w:tcPr>
          <w:p w:rsidR="00867101" w:rsidRPr="00EA3F61" w:rsidRDefault="00867101" w:rsidP="00C14D38">
            <w:pPr>
              <w:rPr>
                <w:lang w:val="en-US"/>
              </w:rPr>
            </w:pPr>
          </w:p>
        </w:tc>
        <w:tc>
          <w:tcPr>
            <w:tcW w:w="425" w:type="dxa"/>
          </w:tcPr>
          <w:p w:rsidR="00867101" w:rsidRPr="00EA3F61" w:rsidRDefault="00867101" w:rsidP="00C14D38">
            <w:pPr>
              <w:rPr>
                <w:lang w:val="en-US"/>
              </w:rPr>
            </w:pPr>
          </w:p>
        </w:tc>
        <w:tc>
          <w:tcPr>
            <w:tcW w:w="428" w:type="dxa"/>
          </w:tcPr>
          <w:p w:rsidR="00867101" w:rsidRPr="00EA3F61" w:rsidRDefault="00867101" w:rsidP="00C14D38">
            <w:pPr>
              <w:rPr>
                <w:lang w:val="en-US"/>
              </w:rPr>
            </w:pPr>
          </w:p>
        </w:tc>
        <w:tc>
          <w:tcPr>
            <w:tcW w:w="408" w:type="dxa"/>
          </w:tcPr>
          <w:p w:rsidR="00867101" w:rsidRPr="00EA3F61" w:rsidRDefault="00867101" w:rsidP="00C14D38">
            <w:pPr>
              <w:rPr>
                <w:lang w:val="en-US"/>
              </w:rPr>
            </w:pPr>
          </w:p>
        </w:tc>
        <w:tc>
          <w:tcPr>
            <w:tcW w:w="440" w:type="dxa"/>
          </w:tcPr>
          <w:p w:rsidR="00867101" w:rsidRPr="00EA3F61" w:rsidRDefault="00867101" w:rsidP="00C14D38">
            <w:pPr>
              <w:rPr>
                <w:lang w:val="en-US"/>
              </w:rPr>
            </w:pPr>
          </w:p>
        </w:tc>
        <w:tc>
          <w:tcPr>
            <w:tcW w:w="425" w:type="dxa"/>
          </w:tcPr>
          <w:p w:rsidR="00867101" w:rsidRPr="00EA3F61" w:rsidRDefault="00867101" w:rsidP="00C14D38">
            <w:pPr>
              <w:rPr>
                <w:lang w:val="en-US"/>
              </w:rPr>
            </w:pPr>
          </w:p>
        </w:tc>
      </w:tr>
    </w:tbl>
    <w:p w:rsidR="00867101" w:rsidRPr="00EA3F61" w:rsidRDefault="00867101" w:rsidP="00867101">
      <w:pPr>
        <w:rPr>
          <w:lang w:val="en-US"/>
        </w:rPr>
      </w:pPr>
    </w:p>
    <w:p w:rsidR="00867101" w:rsidRDefault="00867101" w:rsidP="00867101">
      <w:pPr>
        <w:rPr>
          <w:lang w:val="fi-FI"/>
        </w:rPr>
      </w:pPr>
    </w:p>
    <w:p w:rsidR="00867101" w:rsidRDefault="00867101" w:rsidP="00867101">
      <w:pPr>
        <w:rPr>
          <w:lang w:val="fi-FI"/>
        </w:rPr>
      </w:pPr>
    </w:p>
    <w:p w:rsidR="00867101" w:rsidRPr="00EA3F61" w:rsidRDefault="00867101" w:rsidP="00867101">
      <w:pPr>
        <w:rPr>
          <w:lang w:val="fi-FI"/>
        </w:rPr>
      </w:pPr>
      <w:r w:rsidRPr="00EA3F61">
        <w:rPr>
          <w:lang w:val="fi-FI"/>
        </w:rPr>
        <w:t>Auklėtoja                                       _____________                ____________________________</w:t>
      </w:r>
      <w:r>
        <w:rPr>
          <w:lang w:val="fi-FI"/>
        </w:rPr>
        <w:t>___</w:t>
      </w:r>
    </w:p>
    <w:p w:rsidR="00867101" w:rsidRPr="00EA3F61" w:rsidRDefault="00867101" w:rsidP="00867101">
      <w:pPr>
        <w:rPr>
          <w:lang w:val="fi-FI"/>
        </w:rPr>
      </w:pPr>
      <w:r w:rsidRPr="00EA3F61">
        <w:rPr>
          <w:lang w:val="fi-FI"/>
        </w:rPr>
        <w:t xml:space="preserve">                                                             (Parašas)                                         (Vardas ir Pavardė)</w:t>
      </w:r>
    </w:p>
    <w:p w:rsidR="00867101" w:rsidRPr="00002D96" w:rsidRDefault="00867101" w:rsidP="00867101">
      <w:pPr>
        <w:pStyle w:val="List"/>
        <w:jc w:val="both"/>
        <w:rPr>
          <w:b/>
          <w:color w:val="FF0000"/>
        </w:rPr>
      </w:pPr>
    </w:p>
    <w:p w:rsidR="00867101" w:rsidRPr="00002D96" w:rsidRDefault="00867101" w:rsidP="00867101">
      <w:pPr>
        <w:pStyle w:val="List"/>
        <w:jc w:val="both"/>
        <w:rPr>
          <w:b/>
          <w:color w:val="FF0000"/>
        </w:rPr>
      </w:pPr>
    </w:p>
    <w:p w:rsidR="00867101" w:rsidRPr="00002D96" w:rsidRDefault="00867101" w:rsidP="00867101">
      <w:pPr>
        <w:pStyle w:val="List"/>
        <w:jc w:val="both"/>
        <w:rPr>
          <w:b/>
          <w:color w:val="FF0000"/>
        </w:rPr>
      </w:pPr>
    </w:p>
    <w:p w:rsidR="00867101" w:rsidRPr="00002D96" w:rsidRDefault="00867101" w:rsidP="00867101">
      <w:pPr>
        <w:pStyle w:val="List"/>
        <w:jc w:val="both"/>
        <w:rPr>
          <w:b/>
          <w:color w:val="FF0000"/>
        </w:rPr>
      </w:pPr>
    </w:p>
    <w:p w:rsidR="00867101" w:rsidRPr="004E5B4F" w:rsidRDefault="00867101" w:rsidP="00867101">
      <w:pPr>
        <w:pStyle w:val="List"/>
        <w:jc w:val="both"/>
        <w:rPr>
          <w:color w:val="000000"/>
        </w:rPr>
      </w:pPr>
      <w:r w:rsidRPr="004E5B4F">
        <w:rPr>
          <w:color w:val="000000"/>
        </w:rPr>
        <w:t>NAUDOTA</w:t>
      </w:r>
      <w:r w:rsidRPr="004E5B4F">
        <w:rPr>
          <w:color w:val="000000"/>
          <w:lang w:val="pl-PL"/>
        </w:rPr>
        <w:t xml:space="preserve"> LITERATŪRA IR </w:t>
      </w:r>
      <w:r w:rsidRPr="004E5B4F">
        <w:rPr>
          <w:color w:val="000000"/>
        </w:rPr>
        <w:t>ŠALTINIAI</w:t>
      </w:r>
    </w:p>
    <w:p w:rsidR="00867101" w:rsidRDefault="00867101" w:rsidP="00867101">
      <w:pPr>
        <w:pStyle w:val="List"/>
        <w:jc w:val="both"/>
        <w:rPr>
          <w:b/>
          <w:color w:val="000000"/>
        </w:rPr>
      </w:pPr>
    </w:p>
    <w:p w:rsidR="00867101" w:rsidRPr="00905E0D" w:rsidRDefault="00867101" w:rsidP="00867101">
      <w:pPr>
        <w:pStyle w:val="List"/>
        <w:jc w:val="both"/>
        <w:rPr>
          <w:b/>
          <w:color w:val="000000"/>
          <w:lang w:val="pl-PL"/>
        </w:rPr>
      </w:pPr>
    </w:p>
    <w:p w:rsidR="00867101" w:rsidRDefault="00867101" w:rsidP="00867101">
      <w:pPr>
        <w:pStyle w:val="List2"/>
        <w:numPr>
          <w:ilvl w:val="0"/>
          <w:numId w:val="5"/>
        </w:numPr>
        <w:spacing w:line="360" w:lineRule="auto"/>
        <w:jc w:val="both"/>
        <w:rPr>
          <w:color w:val="000000"/>
        </w:rPr>
      </w:pPr>
      <w:r>
        <w:rPr>
          <w:color w:val="000000"/>
        </w:rPr>
        <w:t>ABC ...</w:t>
      </w:r>
      <w:r w:rsidRPr="000B3729">
        <w:rPr>
          <w:color w:val="000000"/>
        </w:rPr>
        <w:t>Programwychowaniaprzedszkolnego XXI wieku. AnnaŁada-Grodzicka.- Warszawa: Wydawnictwoszkolne i pedagogiczne, 2000.</w:t>
      </w:r>
    </w:p>
    <w:p w:rsidR="00867101" w:rsidRPr="000B3729" w:rsidRDefault="00867101" w:rsidP="00867101">
      <w:pPr>
        <w:pStyle w:val="List2"/>
        <w:numPr>
          <w:ilvl w:val="0"/>
          <w:numId w:val="5"/>
        </w:numPr>
        <w:spacing w:line="360" w:lineRule="auto"/>
        <w:jc w:val="both"/>
        <w:rPr>
          <w:color w:val="000000"/>
        </w:rPr>
      </w:pPr>
      <w:r w:rsidRPr="00905E0D">
        <w:rPr>
          <w:color w:val="000000"/>
        </w:rPr>
        <w:t>Ankstyvojo ugdymo vadovas. Tėvams, globėjams, pedagogams. Sudarė Ona Monkevičienė.- Vilnius: Minklės leidyba, 2001.</w:t>
      </w:r>
    </w:p>
    <w:p w:rsidR="00867101" w:rsidRDefault="00867101" w:rsidP="00867101">
      <w:pPr>
        <w:pStyle w:val="List2"/>
        <w:numPr>
          <w:ilvl w:val="0"/>
          <w:numId w:val="5"/>
        </w:numPr>
        <w:spacing w:line="360" w:lineRule="auto"/>
        <w:jc w:val="both"/>
      </w:pPr>
      <w:r>
        <w:t xml:space="preserve">BernsR.M. Vaiko socializacija.-V.,2009 </w:t>
      </w:r>
    </w:p>
    <w:p w:rsidR="00867101" w:rsidRPr="00383F7B" w:rsidRDefault="00867101" w:rsidP="00867101">
      <w:pPr>
        <w:numPr>
          <w:ilvl w:val="0"/>
          <w:numId w:val="5"/>
        </w:numPr>
        <w:spacing w:line="360" w:lineRule="auto"/>
        <w:jc w:val="both"/>
        <w:rPr>
          <w:rFonts w:eastAsia="Arial Unicode MS"/>
          <w:color w:val="000000"/>
        </w:rPr>
      </w:pPr>
      <w:r w:rsidRPr="00383F7B">
        <w:rPr>
          <w:color w:val="000000"/>
        </w:rPr>
        <w:t xml:space="preserve">D.T Dodge, L.J. Colker, C. </w:t>
      </w:r>
      <w:r>
        <w:rPr>
          <w:color w:val="000000"/>
        </w:rPr>
        <w:t>Heroman</w:t>
      </w:r>
      <w:r w:rsidRPr="00383F7B">
        <w:rPr>
          <w:color w:val="000000"/>
        </w:rPr>
        <w:t>. Ikimokyklinio amžiaus vaikų kūrybiškumo ugdymas. Presvika, 2007.</w:t>
      </w:r>
    </w:p>
    <w:p w:rsidR="00867101" w:rsidRPr="00383F7B" w:rsidRDefault="00867101" w:rsidP="00867101">
      <w:pPr>
        <w:numPr>
          <w:ilvl w:val="0"/>
          <w:numId w:val="5"/>
        </w:numPr>
        <w:tabs>
          <w:tab w:val="left" w:pos="540"/>
          <w:tab w:val="left" w:pos="1080"/>
          <w:tab w:val="left" w:pos="1260"/>
        </w:tabs>
        <w:spacing w:line="360" w:lineRule="auto"/>
        <w:jc w:val="both"/>
        <w:rPr>
          <w:rFonts w:eastAsia="Arial Unicode MS"/>
          <w:color w:val="000000"/>
        </w:rPr>
      </w:pPr>
      <w:r w:rsidRPr="00383F7B">
        <w:rPr>
          <w:color w:val="000000"/>
        </w:rPr>
        <w:t xml:space="preserve">D.T Dodge, </w:t>
      </w:r>
      <w:r>
        <w:rPr>
          <w:color w:val="000000"/>
        </w:rPr>
        <w:t>S</w:t>
      </w:r>
      <w:r w:rsidRPr="00383F7B">
        <w:rPr>
          <w:color w:val="000000"/>
        </w:rPr>
        <w:t xml:space="preserve">. </w:t>
      </w:r>
      <w:r>
        <w:rPr>
          <w:color w:val="000000"/>
        </w:rPr>
        <w:t>Rudick</w:t>
      </w:r>
      <w:r w:rsidRPr="00383F7B">
        <w:rPr>
          <w:color w:val="000000"/>
        </w:rPr>
        <w:t xml:space="preserve">, </w:t>
      </w:r>
      <w:r>
        <w:rPr>
          <w:color w:val="000000"/>
        </w:rPr>
        <w:t>K</w:t>
      </w:r>
      <w:r w:rsidRPr="00383F7B">
        <w:rPr>
          <w:color w:val="000000"/>
        </w:rPr>
        <w:t xml:space="preserve">. </w:t>
      </w:r>
      <w:r>
        <w:rPr>
          <w:color w:val="000000"/>
        </w:rPr>
        <w:t>Berke</w:t>
      </w:r>
      <w:r w:rsidRPr="00383F7B">
        <w:rPr>
          <w:color w:val="000000"/>
        </w:rPr>
        <w:t xml:space="preserve">. </w:t>
      </w:r>
      <w:r>
        <w:rPr>
          <w:color w:val="000000"/>
        </w:rPr>
        <w:t>Ankstyvojo amžiaus vaikų kūrybiškumo ugdymas.</w:t>
      </w:r>
      <w:r w:rsidRPr="00383F7B">
        <w:rPr>
          <w:color w:val="000000"/>
        </w:rPr>
        <w:t>Presvika, 2</w:t>
      </w:r>
      <w:r>
        <w:rPr>
          <w:color w:val="000000"/>
        </w:rPr>
        <w:t>008</w:t>
      </w:r>
      <w:r w:rsidRPr="00383F7B">
        <w:rPr>
          <w:color w:val="000000"/>
        </w:rPr>
        <w:t>.</w:t>
      </w:r>
    </w:p>
    <w:p w:rsidR="00867101" w:rsidRPr="00905E0D" w:rsidRDefault="00867101" w:rsidP="00867101">
      <w:pPr>
        <w:numPr>
          <w:ilvl w:val="0"/>
          <w:numId w:val="5"/>
        </w:numPr>
        <w:tabs>
          <w:tab w:val="left" w:pos="540"/>
          <w:tab w:val="left" w:pos="1080"/>
          <w:tab w:val="left" w:pos="1260"/>
        </w:tabs>
        <w:spacing w:line="360" w:lineRule="auto"/>
        <w:jc w:val="both"/>
        <w:rPr>
          <w:rFonts w:eastAsia="Arial Unicode MS"/>
          <w:color w:val="000000"/>
        </w:rPr>
      </w:pPr>
      <w:r w:rsidRPr="00A817CC">
        <w:t>E. E. Gordon, B.M. Bolton. Ankstyvosios vaikystės muzikos mokymo programa „Muzikos žaismas“ , Kronta, 2004</w:t>
      </w:r>
    </w:p>
    <w:p w:rsidR="00867101" w:rsidRDefault="00867101" w:rsidP="00867101">
      <w:pPr>
        <w:numPr>
          <w:ilvl w:val="0"/>
          <w:numId w:val="5"/>
        </w:numPr>
        <w:tabs>
          <w:tab w:val="left" w:pos="540"/>
          <w:tab w:val="left" w:pos="1080"/>
          <w:tab w:val="left" w:pos="1260"/>
        </w:tabs>
        <w:spacing w:line="360" w:lineRule="auto"/>
        <w:jc w:val="both"/>
        <w:rPr>
          <w:color w:val="000000"/>
        </w:rPr>
      </w:pPr>
      <w:r w:rsidRPr="00905E0D">
        <w:rPr>
          <w:color w:val="000000"/>
        </w:rPr>
        <w:t>Gyvenimo įgūdžių ugdymo programa. Parengė Laima Bulotaitė. – Vilnius, 2006.</w:t>
      </w:r>
    </w:p>
    <w:p w:rsidR="00867101" w:rsidRDefault="00867101" w:rsidP="00867101">
      <w:pPr>
        <w:pStyle w:val="List2"/>
        <w:numPr>
          <w:ilvl w:val="0"/>
          <w:numId w:val="5"/>
        </w:numPr>
        <w:spacing w:line="360" w:lineRule="auto"/>
        <w:jc w:val="both"/>
        <w:rPr>
          <w:color w:val="000000"/>
        </w:rPr>
      </w:pPr>
      <w:r>
        <w:rPr>
          <w:color w:val="000000"/>
        </w:rPr>
        <w:t>Ikimokyklinio amžiaus vaikų pasiekimų aprašas. Švietimo ir mokslo ministerijos Švietimo aprūpinimo centras, 2014.</w:t>
      </w:r>
    </w:p>
    <w:p w:rsidR="00867101" w:rsidRDefault="00867101" w:rsidP="00867101">
      <w:pPr>
        <w:pStyle w:val="List2"/>
        <w:numPr>
          <w:ilvl w:val="0"/>
          <w:numId w:val="5"/>
        </w:numPr>
        <w:spacing w:line="360" w:lineRule="auto"/>
        <w:jc w:val="both"/>
        <w:rPr>
          <w:color w:val="000000"/>
        </w:rPr>
      </w:pPr>
      <w:r w:rsidRPr="00A817CC">
        <w:t>Ikimokyklinio amžiaus vaikų saugios gyvensenos įgūdžių ugdymo programa, Vilnius: Leidybos centras, 1997</w:t>
      </w:r>
    </w:p>
    <w:p w:rsidR="00867101" w:rsidRPr="00056635" w:rsidRDefault="00867101" w:rsidP="00867101">
      <w:pPr>
        <w:pStyle w:val="List2"/>
        <w:numPr>
          <w:ilvl w:val="0"/>
          <w:numId w:val="5"/>
        </w:numPr>
        <w:spacing w:line="360" w:lineRule="auto"/>
        <w:jc w:val="both"/>
        <w:rPr>
          <w:color w:val="000000"/>
        </w:rPr>
      </w:pPr>
      <w:r>
        <w:rPr>
          <w:color w:val="000000"/>
        </w:rPr>
        <w:t>Ikimokyklinio ugdymo metodinės rekomendacijos. Švietimo ir mokslo ministerijos Švietimo aprūpinimo centras, 2015.</w:t>
      </w:r>
    </w:p>
    <w:p w:rsidR="00867101" w:rsidRPr="00762CD7" w:rsidRDefault="00867101" w:rsidP="00867101">
      <w:pPr>
        <w:numPr>
          <w:ilvl w:val="0"/>
          <w:numId w:val="5"/>
        </w:numPr>
        <w:tabs>
          <w:tab w:val="left" w:pos="540"/>
          <w:tab w:val="left" w:pos="1080"/>
          <w:tab w:val="left" w:pos="1260"/>
        </w:tabs>
        <w:spacing w:line="360" w:lineRule="auto"/>
        <w:jc w:val="both"/>
        <w:rPr>
          <w:color w:val="000000"/>
        </w:rPr>
      </w:pPr>
      <w:r w:rsidRPr="00002D96">
        <w:t xml:space="preserve">Jankauskienė L., Monkevičienė O. ir kt., Metodinės rekomendacijos ikimokyklinio ugdymo programai rengti, Vilnius, 2006. </w:t>
      </w:r>
    </w:p>
    <w:p w:rsidR="00867101" w:rsidRPr="00762CD7" w:rsidRDefault="00867101" w:rsidP="00867101">
      <w:pPr>
        <w:numPr>
          <w:ilvl w:val="0"/>
          <w:numId w:val="5"/>
        </w:numPr>
        <w:tabs>
          <w:tab w:val="left" w:pos="540"/>
          <w:tab w:val="left" w:pos="1080"/>
          <w:tab w:val="left" w:pos="1260"/>
        </w:tabs>
        <w:spacing w:line="360" w:lineRule="auto"/>
        <w:jc w:val="both"/>
        <w:rPr>
          <w:color w:val="000000"/>
        </w:rPr>
      </w:pPr>
      <w:r w:rsidRPr="00762CD7">
        <w:rPr>
          <w:color w:val="000000"/>
        </w:rPr>
        <w:t>Priešmokyklinio ugdymo bendroji programa. Šviesa, 2014.</w:t>
      </w:r>
    </w:p>
    <w:p w:rsidR="00867101" w:rsidRPr="00133E8D" w:rsidRDefault="00867101" w:rsidP="00867101">
      <w:pPr>
        <w:numPr>
          <w:ilvl w:val="0"/>
          <w:numId w:val="5"/>
        </w:numPr>
        <w:spacing w:line="360" w:lineRule="auto"/>
        <w:jc w:val="both"/>
        <w:rPr>
          <w:color w:val="000000"/>
        </w:rPr>
      </w:pPr>
      <w:r w:rsidRPr="00B34D00">
        <w:rPr>
          <w:color w:val="000000"/>
          <w:u w:val="single"/>
        </w:rPr>
        <w:t>www.ikimokyklinis.lt</w:t>
      </w:r>
    </w:p>
    <w:p w:rsidR="00867101" w:rsidRPr="00B34D00" w:rsidRDefault="00867101" w:rsidP="00867101">
      <w:pPr>
        <w:widowControl w:val="0"/>
        <w:numPr>
          <w:ilvl w:val="0"/>
          <w:numId w:val="5"/>
        </w:numPr>
        <w:shd w:val="clear" w:color="auto" w:fill="FFFFFF"/>
        <w:tabs>
          <w:tab w:val="left" w:pos="494"/>
          <w:tab w:val="left" w:pos="540"/>
          <w:tab w:val="left" w:pos="1080"/>
          <w:tab w:val="left" w:pos="1260"/>
        </w:tabs>
        <w:autoSpaceDE w:val="0"/>
        <w:autoSpaceDN w:val="0"/>
        <w:adjustRightInd w:val="0"/>
        <w:spacing w:line="360" w:lineRule="auto"/>
        <w:jc w:val="both"/>
        <w:rPr>
          <w:color w:val="000000"/>
          <w:u w:val="single"/>
        </w:rPr>
      </w:pPr>
      <w:r w:rsidRPr="00B34D00">
        <w:rPr>
          <w:color w:val="000000"/>
          <w:u w:val="single"/>
        </w:rPr>
        <w:t>www.smm.lt</w:t>
      </w:r>
      <w:bookmarkStart w:id="0" w:name="_GoBack"/>
      <w:bookmarkEnd w:id="0"/>
    </w:p>
    <w:p w:rsidR="00867101" w:rsidRDefault="00867101" w:rsidP="00867101">
      <w:pPr>
        <w:spacing w:line="360" w:lineRule="auto"/>
        <w:jc w:val="both"/>
      </w:pPr>
    </w:p>
    <w:p w:rsidR="00867101" w:rsidRDefault="00867101" w:rsidP="00867101">
      <w:pPr>
        <w:spacing w:line="360" w:lineRule="auto"/>
        <w:jc w:val="both"/>
      </w:pPr>
    </w:p>
    <w:p w:rsidR="00867101" w:rsidRDefault="00867101" w:rsidP="00867101">
      <w:pPr>
        <w:spacing w:line="360" w:lineRule="auto"/>
        <w:jc w:val="both"/>
      </w:pPr>
    </w:p>
    <w:p w:rsidR="00867101" w:rsidRPr="00682ED5" w:rsidRDefault="00867101" w:rsidP="00867101">
      <w:pPr>
        <w:spacing w:line="360" w:lineRule="auto"/>
        <w:jc w:val="both"/>
      </w:pPr>
      <w:r w:rsidRPr="00E263D3">
        <w:t>SUDERINTA</w:t>
      </w:r>
    </w:p>
    <w:p w:rsidR="00B25A2C" w:rsidRDefault="00B25A2C"/>
    <w:sectPr w:rsidR="00B25A2C" w:rsidSect="00762CD7">
      <w:headerReference w:type="even" r:id="rId7"/>
      <w:headerReference w:type="default" r:id="rId8"/>
      <w:pgSz w:w="11906" w:h="16838"/>
      <w:pgMar w:top="1134" w:right="567" w:bottom="1134" w:left="1701" w:header="709" w:footer="709" w:gutter="0"/>
      <w:pgNumType w:start="68"/>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23AE" w:rsidRDefault="002223AE" w:rsidP="004A296B">
      <w:r>
        <w:separator/>
      </w:r>
    </w:p>
  </w:endnote>
  <w:endnote w:type="continuationSeparator" w:id="1">
    <w:p w:rsidR="002223AE" w:rsidRDefault="002223AE" w:rsidP="004A296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23AE" w:rsidRDefault="002223AE" w:rsidP="004A296B">
      <w:r>
        <w:separator/>
      </w:r>
    </w:p>
  </w:footnote>
  <w:footnote w:type="continuationSeparator" w:id="1">
    <w:p w:rsidR="002223AE" w:rsidRDefault="002223AE" w:rsidP="004A29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F8D" w:rsidRDefault="004A296B" w:rsidP="003A2626">
    <w:pPr>
      <w:pStyle w:val="Header"/>
      <w:framePr w:wrap="around" w:vAnchor="text" w:hAnchor="margin" w:xAlign="center" w:y="1"/>
      <w:rPr>
        <w:rStyle w:val="PageNumber"/>
      </w:rPr>
    </w:pPr>
    <w:r>
      <w:rPr>
        <w:rStyle w:val="PageNumber"/>
      </w:rPr>
      <w:fldChar w:fldCharType="begin"/>
    </w:r>
    <w:r w:rsidR="00867101">
      <w:rPr>
        <w:rStyle w:val="PageNumber"/>
      </w:rPr>
      <w:instrText xml:space="preserve">PAGE  </w:instrText>
    </w:r>
    <w:r>
      <w:rPr>
        <w:rStyle w:val="PageNumber"/>
      </w:rPr>
      <w:fldChar w:fldCharType="end"/>
    </w:r>
  </w:p>
  <w:p w:rsidR="00250F8D" w:rsidRDefault="002223A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F8D" w:rsidRDefault="004A296B" w:rsidP="00B139C9">
    <w:pPr>
      <w:pStyle w:val="Header"/>
      <w:framePr w:wrap="around" w:vAnchor="text" w:hAnchor="margin" w:xAlign="center" w:y="1"/>
      <w:rPr>
        <w:rStyle w:val="PageNumber"/>
      </w:rPr>
    </w:pPr>
    <w:r>
      <w:rPr>
        <w:rStyle w:val="PageNumber"/>
      </w:rPr>
      <w:fldChar w:fldCharType="begin"/>
    </w:r>
    <w:r w:rsidR="00867101">
      <w:rPr>
        <w:rStyle w:val="PageNumber"/>
      </w:rPr>
      <w:instrText xml:space="preserve">PAGE  </w:instrText>
    </w:r>
    <w:r>
      <w:rPr>
        <w:rStyle w:val="PageNumber"/>
      </w:rPr>
      <w:fldChar w:fldCharType="separate"/>
    </w:r>
    <w:r w:rsidR="00B97436">
      <w:rPr>
        <w:rStyle w:val="PageNumber"/>
        <w:noProof/>
      </w:rPr>
      <w:t>71</w:t>
    </w:r>
    <w:r>
      <w:rPr>
        <w:rStyle w:val="PageNumber"/>
      </w:rPr>
      <w:fldChar w:fldCharType="end"/>
    </w:r>
  </w:p>
  <w:p w:rsidR="00250F8D" w:rsidRDefault="002223A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CEC18E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66A3CE6"/>
    <w:multiLevelType w:val="hybridMultilevel"/>
    <w:tmpl w:val="16C85564"/>
    <w:lvl w:ilvl="0" w:tplc="0427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DF0A55"/>
    <w:multiLevelType w:val="hybridMultilevel"/>
    <w:tmpl w:val="FE0CAA8A"/>
    <w:lvl w:ilvl="0" w:tplc="CC1AA67A">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
    <w:nsid w:val="33F876D4"/>
    <w:multiLevelType w:val="hybridMultilevel"/>
    <w:tmpl w:val="3FF03E8A"/>
    <w:lvl w:ilvl="0" w:tplc="B3066CC8">
      <w:start w:val="5"/>
      <w:numFmt w:val="decimal"/>
      <w:lvlText w:val="%1."/>
      <w:lvlJc w:val="left"/>
      <w:pPr>
        <w:tabs>
          <w:tab w:val="num" w:pos="900"/>
        </w:tabs>
        <w:ind w:left="900" w:hanging="360"/>
      </w:pPr>
      <w:rPr>
        <w:rFonts w:hint="default"/>
        <w:color w:val="000000"/>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
    <w:nsid w:val="41AD40B8"/>
    <w:multiLevelType w:val="hybridMultilevel"/>
    <w:tmpl w:val="88524AAE"/>
    <w:lvl w:ilvl="0" w:tplc="A0D208CA">
      <w:numFmt w:val="bullet"/>
      <w:lvlText w:val=""/>
      <w:lvlJc w:val="left"/>
      <w:pPr>
        <w:tabs>
          <w:tab w:val="num" w:pos="960"/>
        </w:tabs>
        <w:ind w:left="960" w:hanging="360"/>
      </w:pPr>
      <w:rPr>
        <w:rFonts w:ascii="Wingdings" w:eastAsia="Times New Roman" w:hAnsi="Wingdings" w:cs="Times New Roman" w:hint="default"/>
      </w:rPr>
    </w:lvl>
    <w:lvl w:ilvl="1" w:tplc="04190003" w:tentative="1">
      <w:start w:val="1"/>
      <w:numFmt w:val="bullet"/>
      <w:lvlText w:val="o"/>
      <w:lvlJc w:val="left"/>
      <w:pPr>
        <w:tabs>
          <w:tab w:val="num" w:pos="1680"/>
        </w:tabs>
        <w:ind w:left="1680" w:hanging="360"/>
      </w:pPr>
      <w:rPr>
        <w:rFonts w:ascii="Courier New" w:hAnsi="Courier New" w:cs="Courier New" w:hint="default"/>
      </w:rPr>
    </w:lvl>
    <w:lvl w:ilvl="2" w:tplc="04190005" w:tentative="1">
      <w:start w:val="1"/>
      <w:numFmt w:val="bullet"/>
      <w:lvlText w:val=""/>
      <w:lvlJc w:val="left"/>
      <w:pPr>
        <w:tabs>
          <w:tab w:val="num" w:pos="2400"/>
        </w:tabs>
        <w:ind w:left="2400" w:hanging="360"/>
      </w:pPr>
      <w:rPr>
        <w:rFonts w:ascii="Wingdings" w:hAnsi="Wingdings" w:hint="default"/>
      </w:rPr>
    </w:lvl>
    <w:lvl w:ilvl="3" w:tplc="04190001" w:tentative="1">
      <w:start w:val="1"/>
      <w:numFmt w:val="bullet"/>
      <w:lvlText w:val=""/>
      <w:lvlJc w:val="left"/>
      <w:pPr>
        <w:tabs>
          <w:tab w:val="num" w:pos="3120"/>
        </w:tabs>
        <w:ind w:left="3120" w:hanging="360"/>
      </w:pPr>
      <w:rPr>
        <w:rFonts w:ascii="Symbol" w:hAnsi="Symbol" w:hint="default"/>
      </w:rPr>
    </w:lvl>
    <w:lvl w:ilvl="4" w:tplc="04190003" w:tentative="1">
      <w:start w:val="1"/>
      <w:numFmt w:val="bullet"/>
      <w:lvlText w:val="o"/>
      <w:lvlJc w:val="left"/>
      <w:pPr>
        <w:tabs>
          <w:tab w:val="num" w:pos="3840"/>
        </w:tabs>
        <w:ind w:left="3840" w:hanging="360"/>
      </w:pPr>
      <w:rPr>
        <w:rFonts w:ascii="Courier New" w:hAnsi="Courier New" w:cs="Courier New" w:hint="default"/>
      </w:rPr>
    </w:lvl>
    <w:lvl w:ilvl="5" w:tplc="04190005" w:tentative="1">
      <w:start w:val="1"/>
      <w:numFmt w:val="bullet"/>
      <w:lvlText w:val=""/>
      <w:lvlJc w:val="left"/>
      <w:pPr>
        <w:tabs>
          <w:tab w:val="num" w:pos="4560"/>
        </w:tabs>
        <w:ind w:left="4560" w:hanging="360"/>
      </w:pPr>
      <w:rPr>
        <w:rFonts w:ascii="Wingdings" w:hAnsi="Wingdings" w:hint="default"/>
      </w:rPr>
    </w:lvl>
    <w:lvl w:ilvl="6" w:tplc="04190001" w:tentative="1">
      <w:start w:val="1"/>
      <w:numFmt w:val="bullet"/>
      <w:lvlText w:val=""/>
      <w:lvlJc w:val="left"/>
      <w:pPr>
        <w:tabs>
          <w:tab w:val="num" w:pos="5280"/>
        </w:tabs>
        <w:ind w:left="5280" w:hanging="360"/>
      </w:pPr>
      <w:rPr>
        <w:rFonts w:ascii="Symbol" w:hAnsi="Symbol" w:hint="default"/>
      </w:rPr>
    </w:lvl>
    <w:lvl w:ilvl="7" w:tplc="04190003" w:tentative="1">
      <w:start w:val="1"/>
      <w:numFmt w:val="bullet"/>
      <w:lvlText w:val="o"/>
      <w:lvlJc w:val="left"/>
      <w:pPr>
        <w:tabs>
          <w:tab w:val="num" w:pos="6000"/>
        </w:tabs>
        <w:ind w:left="6000" w:hanging="360"/>
      </w:pPr>
      <w:rPr>
        <w:rFonts w:ascii="Courier New" w:hAnsi="Courier New" w:cs="Courier New" w:hint="default"/>
      </w:rPr>
    </w:lvl>
    <w:lvl w:ilvl="8" w:tplc="04190005" w:tentative="1">
      <w:start w:val="1"/>
      <w:numFmt w:val="bullet"/>
      <w:lvlText w:val=""/>
      <w:lvlJc w:val="left"/>
      <w:pPr>
        <w:tabs>
          <w:tab w:val="num" w:pos="6720"/>
        </w:tabs>
        <w:ind w:left="672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396"/>
  <w:characterSpacingControl w:val="doNotCompress"/>
  <w:footnotePr>
    <w:footnote w:id="0"/>
    <w:footnote w:id="1"/>
  </w:footnotePr>
  <w:endnotePr>
    <w:endnote w:id="0"/>
    <w:endnote w:id="1"/>
  </w:endnotePr>
  <w:compat/>
  <w:rsids>
    <w:rsidRoot w:val="0064767F"/>
    <w:rsid w:val="002223AE"/>
    <w:rsid w:val="004A296B"/>
    <w:rsid w:val="0064767F"/>
    <w:rsid w:val="00867101"/>
    <w:rsid w:val="00B25A2C"/>
    <w:rsid w:val="00B97436"/>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List Bullet" w:uiPriority="0"/>
    <w:lsdException w:name="Lis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101"/>
    <w:pPr>
      <w:spacing w:after="0" w:line="240" w:lineRule="auto"/>
    </w:pPr>
    <w:rPr>
      <w:rFonts w:ascii="Times New Roman" w:eastAsia="Times New Roman" w:hAnsi="Times New Roman" w:cs="Times New Roman"/>
      <w:sz w:val="24"/>
      <w:szCs w:val="24"/>
      <w:lang w:val="lt-LT" w:eastAsia="ru-RU"/>
    </w:rPr>
  </w:style>
  <w:style w:type="paragraph" w:styleId="Heading7">
    <w:name w:val="heading 7"/>
    <w:basedOn w:val="Normal"/>
    <w:next w:val="Normal"/>
    <w:link w:val="Heading7Char"/>
    <w:qFormat/>
    <w:rsid w:val="0086710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867101"/>
    <w:rPr>
      <w:rFonts w:ascii="Times New Roman" w:eastAsia="Times New Roman" w:hAnsi="Times New Roman" w:cs="Times New Roman"/>
      <w:sz w:val="24"/>
      <w:szCs w:val="24"/>
      <w:lang w:val="lt-LT" w:eastAsia="ru-RU"/>
    </w:rPr>
  </w:style>
  <w:style w:type="paragraph" w:styleId="ListBullet">
    <w:name w:val="List Bullet"/>
    <w:basedOn w:val="Normal"/>
    <w:rsid w:val="00867101"/>
    <w:pPr>
      <w:numPr>
        <w:numId w:val="1"/>
      </w:numPr>
    </w:pPr>
  </w:style>
  <w:style w:type="paragraph" w:styleId="Header">
    <w:name w:val="header"/>
    <w:basedOn w:val="Normal"/>
    <w:link w:val="HeaderChar"/>
    <w:rsid w:val="00867101"/>
    <w:pPr>
      <w:tabs>
        <w:tab w:val="center" w:pos="4677"/>
        <w:tab w:val="right" w:pos="9355"/>
      </w:tabs>
    </w:pPr>
  </w:style>
  <w:style w:type="character" w:customStyle="1" w:styleId="HeaderChar">
    <w:name w:val="Header Char"/>
    <w:basedOn w:val="DefaultParagraphFont"/>
    <w:link w:val="Header"/>
    <w:rsid w:val="00867101"/>
    <w:rPr>
      <w:rFonts w:ascii="Times New Roman" w:eastAsia="Times New Roman" w:hAnsi="Times New Roman" w:cs="Times New Roman"/>
      <w:sz w:val="24"/>
      <w:szCs w:val="24"/>
      <w:lang w:val="lt-LT" w:eastAsia="ru-RU"/>
    </w:rPr>
  </w:style>
  <w:style w:type="character" w:styleId="PageNumber">
    <w:name w:val="page number"/>
    <w:basedOn w:val="DefaultParagraphFont"/>
    <w:rsid w:val="00867101"/>
  </w:style>
  <w:style w:type="paragraph" w:styleId="List">
    <w:name w:val="List"/>
    <w:basedOn w:val="Normal"/>
    <w:rsid w:val="00867101"/>
    <w:pPr>
      <w:ind w:left="283" w:hanging="283"/>
    </w:pPr>
  </w:style>
  <w:style w:type="paragraph" w:styleId="List2">
    <w:name w:val="List 2"/>
    <w:basedOn w:val="Normal"/>
    <w:rsid w:val="00867101"/>
    <w:pPr>
      <w:ind w:left="566" w:hanging="283"/>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3538</Words>
  <Characters>2017</Characters>
  <Application>Microsoft Office Word</Application>
  <DocSecurity>0</DocSecurity>
  <Lines>16</Lines>
  <Paragraphs>11</Paragraphs>
  <ScaleCrop>false</ScaleCrop>
  <Company/>
  <LinksUpToDate>false</LinksUpToDate>
  <CharactersWithSpaces>5544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Vartotojas</cp:lastModifiedBy>
  <cp:revision>2</cp:revision>
  <dcterms:created xsi:type="dcterms:W3CDTF">2018-10-15T06:52:00Z</dcterms:created>
  <dcterms:modified xsi:type="dcterms:W3CDTF">2018-10-15T06:52:00Z</dcterms:modified>
</cp:coreProperties>
</file>