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3FF" w:rsidRDefault="00E533FF" w:rsidP="00E533FF">
      <w:pPr>
        <w:tabs>
          <w:tab w:val="left" w:pos="14656"/>
        </w:tabs>
        <w:jc w:val="center"/>
        <w:rPr>
          <w:szCs w:val="24"/>
          <w:lang w:eastAsia="lt-LT"/>
        </w:rPr>
      </w:pPr>
      <w:r>
        <w:rPr>
          <w:szCs w:val="24"/>
          <w:lang w:eastAsia="lt-LT"/>
        </w:rPr>
        <w:t>VILNIAUS LOPŠELIS-DARŽELIS ,,KURPAITĖ“</w:t>
      </w:r>
    </w:p>
    <w:p w:rsidR="00E533FF" w:rsidRDefault="00E533FF" w:rsidP="00E533FF">
      <w:pPr>
        <w:tabs>
          <w:tab w:val="left" w:pos="14656"/>
        </w:tabs>
        <w:jc w:val="center"/>
        <w:rPr>
          <w:szCs w:val="24"/>
          <w:lang w:eastAsia="lt-LT"/>
        </w:rPr>
      </w:pPr>
      <w:r>
        <w:rPr>
          <w:szCs w:val="24"/>
          <w:lang w:eastAsia="lt-LT"/>
        </w:rPr>
        <w:t>LIUDOSLAVA TERESA MIRZOJANC</w:t>
      </w:r>
    </w:p>
    <w:p w:rsidR="00E533FF" w:rsidRPr="00DA4C2F" w:rsidRDefault="00E533FF" w:rsidP="00E533FF">
      <w:pPr>
        <w:tabs>
          <w:tab w:val="left" w:pos="14656"/>
        </w:tabs>
        <w:jc w:val="center"/>
        <w:rPr>
          <w:szCs w:val="24"/>
          <w:lang w:eastAsia="lt-LT"/>
        </w:rPr>
      </w:pPr>
    </w:p>
    <w:p w:rsidR="00E533FF" w:rsidRPr="00DA4C2F" w:rsidRDefault="00E533FF" w:rsidP="00E533FF">
      <w:pPr>
        <w:jc w:val="center"/>
        <w:rPr>
          <w:b/>
          <w:szCs w:val="24"/>
          <w:lang w:eastAsia="lt-LT"/>
        </w:rPr>
      </w:pPr>
      <w:r>
        <w:rPr>
          <w:b/>
          <w:szCs w:val="24"/>
          <w:lang w:eastAsia="lt-LT"/>
        </w:rPr>
        <w:t xml:space="preserve"> 2020 </w:t>
      </w:r>
      <w:r w:rsidRPr="00DA4C2F">
        <w:rPr>
          <w:b/>
          <w:szCs w:val="24"/>
          <w:lang w:eastAsia="lt-LT"/>
        </w:rPr>
        <w:t>METŲ VEIKLOS ATASKAITA</w:t>
      </w:r>
    </w:p>
    <w:p w:rsidR="00E533FF" w:rsidRPr="00DA4C2F" w:rsidRDefault="00E533FF" w:rsidP="00E533FF">
      <w:pPr>
        <w:jc w:val="center"/>
        <w:rPr>
          <w:szCs w:val="24"/>
          <w:lang w:eastAsia="lt-LT"/>
        </w:rPr>
      </w:pPr>
    </w:p>
    <w:p w:rsidR="00E533FF" w:rsidRPr="00DA4C2F" w:rsidRDefault="00E533FF" w:rsidP="00E533FF">
      <w:pPr>
        <w:jc w:val="center"/>
        <w:rPr>
          <w:szCs w:val="24"/>
          <w:lang w:eastAsia="lt-LT"/>
        </w:rPr>
      </w:pPr>
      <w:r w:rsidRPr="00DA4C2F">
        <w:rPr>
          <w:szCs w:val="24"/>
          <w:lang w:eastAsia="lt-LT"/>
        </w:rPr>
        <w:t>_____</w:t>
      </w:r>
      <w:r w:rsidR="002A2F2E">
        <w:rPr>
          <w:szCs w:val="24"/>
          <w:lang w:eastAsia="lt-LT"/>
        </w:rPr>
        <w:t>______</w:t>
      </w:r>
      <w:r w:rsidRPr="007343FB">
        <w:rPr>
          <w:szCs w:val="24"/>
          <w:lang w:eastAsia="lt-LT"/>
        </w:rPr>
        <w:t>Nr. ________</w:t>
      </w:r>
      <w:r>
        <w:rPr>
          <w:szCs w:val="24"/>
          <w:lang w:eastAsia="lt-LT"/>
        </w:rPr>
        <w:t xml:space="preserve"> </w:t>
      </w:r>
    </w:p>
    <w:p w:rsidR="00E533FF" w:rsidRPr="00A4504C" w:rsidRDefault="00E533FF" w:rsidP="00E533FF">
      <w:pPr>
        <w:rPr>
          <w:lang w:eastAsia="lt-LT"/>
        </w:rPr>
      </w:pPr>
      <w:r>
        <w:rPr>
          <w:lang w:eastAsia="lt-LT"/>
        </w:rPr>
        <w:t xml:space="preserve">                                                               </w:t>
      </w:r>
      <w:r w:rsidRPr="00A4504C">
        <w:rPr>
          <w:lang w:eastAsia="lt-LT"/>
        </w:rPr>
        <w:t>(data)</w:t>
      </w:r>
    </w:p>
    <w:p w:rsidR="00E533FF" w:rsidRPr="00DA4C2F" w:rsidRDefault="00E533FF" w:rsidP="00E533FF">
      <w:pPr>
        <w:tabs>
          <w:tab w:val="left" w:pos="3828"/>
        </w:tabs>
        <w:jc w:val="center"/>
        <w:rPr>
          <w:szCs w:val="24"/>
          <w:lang w:eastAsia="lt-LT"/>
        </w:rPr>
      </w:pPr>
      <w:r>
        <w:rPr>
          <w:szCs w:val="24"/>
          <w:lang w:eastAsia="lt-LT"/>
        </w:rPr>
        <w:t>Vilnius</w:t>
      </w:r>
    </w:p>
    <w:p w:rsidR="00E533FF" w:rsidRDefault="00E533FF" w:rsidP="00E533FF">
      <w:pPr>
        <w:jc w:val="center"/>
        <w:rPr>
          <w:lang w:eastAsia="lt-LT"/>
        </w:rPr>
      </w:pPr>
    </w:p>
    <w:p w:rsidR="00E533FF" w:rsidRPr="00BA06A9" w:rsidRDefault="00E533FF" w:rsidP="00E533FF">
      <w:pPr>
        <w:jc w:val="center"/>
        <w:rPr>
          <w:lang w:eastAsia="lt-LT"/>
        </w:rPr>
      </w:pPr>
    </w:p>
    <w:p w:rsidR="00E533FF" w:rsidRPr="00DA4C2F" w:rsidRDefault="00E533FF" w:rsidP="00E533FF">
      <w:pPr>
        <w:jc w:val="center"/>
        <w:rPr>
          <w:b/>
          <w:szCs w:val="24"/>
          <w:lang w:eastAsia="lt-LT"/>
        </w:rPr>
      </w:pPr>
      <w:r w:rsidRPr="00DA4C2F">
        <w:rPr>
          <w:b/>
          <w:szCs w:val="24"/>
          <w:lang w:eastAsia="lt-LT"/>
        </w:rPr>
        <w:t>I SKYRIUS</w:t>
      </w:r>
    </w:p>
    <w:p w:rsidR="00E533FF" w:rsidRPr="00DA4C2F" w:rsidRDefault="00E533FF" w:rsidP="00E533FF">
      <w:pPr>
        <w:jc w:val="center"/>
        <w:rPr>
          <w:b/>
          <w:szCs w:val="24"/>
          <w:lang w:eastAsia="lt-LT"/>
        </w:rPr>
      </w:pPr>
      <w:r w:rsidRPr="00DA4C2F">
        <w:rPr>
          <w:b/>
          <w:szCs w:val="24"/>
          <w:lang w:eastAsia="lt-LT"/>
        </w:rPr>
        <w:t>STRATEGINIO PLANO IR METINIO VEIKLOS PLANO ĮGYVENDINIMAS</w:t>
      </w:r>
    </w:p>
    <w:p w:rsidR="00E533FF" w:rsidRPr="00BA06A9" w:rsidRDefault="00E533FF" w:rsidP="00E533FF">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5"/>
      </w:tblGrid>
      <w:tr w:rsidR="00E533FF" w:rsidRPr="00DA4C2F" w:rsidTr="00AD23B7">
        <w:tc>
          <w:tcPr>
            <w:tcW w:w="9775" w:type="dxa"/>
          </w:tcPr>
          <w:p w:rsidR="00E533FF" w:rsidRPr="00887076" w:rsidRDefault="00E533FF" w:rsidP="00AD23B7">
            <w:pPr>
              <w:jc w:val="center"/>
              <w:rPr>
                <w:sz w:val="20"/>
                <w:lang w:eastAsia="lt-LT"/>
              </w:rPr>
            </w:pPr>
          </w:p>
          <w:p w:rsidR="00E533FF" w:rsidRDefault="00E533FF" w:rsidP="00AD23B7">
            <w:pPr>
              <w:spacing w:line="256" w:lineRule="auto"/>
              <w:jc w:val="both"/>
              <w:rPr>
                <w:szCs w:val="24"/>
                <w:lang w:eastAsia="lt-LT"/>
              </w:rPr>
            </w:pPr>
            <w:r>
              <w:rPr>
                <w:color w:val="000000"/>
                <w:szCs w:val="24"/>
                <w:lang w:eastAsia="lt-LT"/>
              </w:rPr>
              <w:t xml:space="preserve">   2020</w:t>
            </w:r>
            <w:r w:rsidRPr="005941BB">
              <w:rPr>
                <w:color w:val="000000"/>
                <w:szCs w:val="24"/>
                <w:lang w:eastAsia="lt-LT"/>
              </w:rPr>
              <w:t xml:space="preserve"> metų strateginių tikslų prioritetas –</w:t>
            </w:r>
            <w:r>
              <w:rPr>
                <w:szCs w:val="24"/>
                <w:lang w:eastAsia="lt-LT"/>
              </w:rPr>
              <w:t xml:space="preserve">  saugi ir sveika ugdymo(</w:t>
            </w:r>
            <w:proofErr w:type="spellStart"/>
            <w:r>
              <w:rPr>
                <w:szCs w:val="24"/>
                <w:lang w:eastAsia="lt-LT"/>
              </w:rPr>
              <w:t>si</w:t>
            </w:r>
            <w:proofErr w:type="spellEnd"/>
            <w:r>
              <w:rPr>
                <w:szCs w:val="24"/>
                <w:lang w:eastAsia="lt-LT"/>
              </w:rPr>
              <w:t xml:space="preserve">) aplinka, saugus ir sveikas vaikas. Kuriama saugi vaiko aplinka, siekiama visuminio vaiko ugdymo. Gilinami saugios gyvensenos socialiniai įgūdžiai vaikams, gerinama emocinė vaiko aplinka. Taikomos emocijų ugdymo ir saugos įgūdžių lavinimo programos, dalyvauta socialiniuose projektuose ir akcijose. Tobulėja mokytojų bei specialistų komandinis darbas: VSPS specialistas, psichologas ir logopedas skatina vaikų socialinių įgūdžių formavimąsi, sprendžiant socialines-emocines situacijas, lavina pozityvų mąstymą ir emocinį intelektą. </w:t>
            </w:r>
          </w:p>
          <w:p w:rsidR="00E533FF" w:rsidRDefault="00E533FF" w:rsidP="00AD23B7">
            <w:pPr>
              <w:spacing w:line="256" w:lineRule="auto"/>
              <w:jc w:val="both"/>
              <w:rPr>
                <w:szCs w:val="24"/>
                <w:lang w:eastAsia="lt-LT"/>
              </w:rPr>
            </w:pPr>
            <w:r>
              <w:rPr>
                <w:szCs w:val="24"/>
                <w:lang w:eastAsia="lt-LT"/>
              </w:rPr>
              <w:t xml:space="preserve">   Esant ekstremaliai padėčiai šalyje įstaiga įveikė daug iššūkių. Ikimokyklinis ir priešmokyklinis  ugdymas buvo organizuojamas užtikrinant būtinas sąlygas karantino metu, maksimaliai apsaugant ugdytinius, įstaigos darbuotojus bei kitus bendruomenės narius nuo galimo susirgimo covid-19.  </w:t>
            </w:r>
          </w:p>
          <w:p w:rsidR="00E533FF" w:rsidRDefault="00E533FF" w:rsidP="00AD23B7">
            <w:pPr>
              <w:spacing w:line="256" w:lineRule="auto"/>
              <w:jc w:val="both"/>
              <w:rPr>
                <w:color w:val="000000"/>
                <w:szCs w:val="24"/>
                <w:lang w:eastAsia="lt-LT"/>
              </w:rPr>
            </w:pPr>
            <w:r>
              <w:rPr>
                <w:szCs w:val="24"/>
                <w:lang w:eastAsia="lt-LT"/>
              </w:rPr>
              <w:t xml:space="preserve">   Antras strateginis tikslas – tobulinti pedagogų bei techninio personalo kvalifikaciją. Sudarytos galimybės ir sąlygos pedagogų tobulėjimui bei kompetencijų plėtojimui. Sukurtos kompiuterizuotos darbo vietos: ,,Drugelių“ ir ,,Pelyčių“ priešmokyklinėje grupėje ir įvestas internetas visose grupėse. </w:t>
            </w:r>
            <w:r w:rsidRPr="0026383E">
              <w:rPr>
                <w:color w:val="000000"/>
                <w:szCs w:val="24"/>
                <w:lang w:eastAsia="lt-LT"/>
              </w:rPr>
              <w:t xml:space="preserve">Stiprinama besimokančios įstaigos koncepcija. Kursuose ir seminaruose įgytos žinios panaudojamos ugdymo proceso turinio tobulinimui. </w:t>
            </w:r>
            <w:r>
              <w:rPr>
                <w:color w:val="000000"/>
                <w:szCs w:val="24"/>
                <w:lang w:eastAsia="lt-LT"/>
              </w:rPr>
              <w:t xml:space="preserve">Sukurtas nuotolinio darbo modelis įstaigoje. Mokytojai įgijo nuotolinio mokymo įgūdžių ir mokėsi dirbti nuotoliniu būdu. </w:t>
            </w:r>
          </w:p>
          <w:p w:rsidR="00E533FF" w:rsidRDefault="00E533FF" w:rsidP="00AD23B7">
            <w:pPr>
              <w:spacing w:line="256" w:lineRule="auto"/>
              <w:jc w:val="both"/>
              <w:rPr>
                <w:color w:val="000000"/>
                <w:szCs w:val="24"/>
                <w:lang w:eastAsia="lt-LT"/>
              </w:rPr>
            </w:pPr>
            <w:r>
              <w:rPr>
                <w:color w:val="000000"/>
                <w:szCs w:val="24"/>
                <w:lang w:eastAsia="lt-LT"/>
              </w:rPr>
              <w:t xml:space="preserve">   Techninis personalas, mokytojų padėjėjos dalyvauja mokymuose, gilinamos socialinės ir didaktinės kompetencijos. Įstaigos virėjos įgijo diplomus, leidžiančius užtikrinti kokybišką bei sveiką maisto gamybą. </w:t>
            </w:r>
          </w:p>
          <w:p w:rsidR="00E533FF" w:rsidRDefault="00E533FF" w:rsidP="00AD23B7">
            <w:pPr>
              <w:spacing w:line="256" w:lineRule="auto"/>
              <w:jc w:val="both"/>
              <w:rPr>
                <w:color w:val="000000"/>
                <w:szCs w:val="24"/>
                <w:lang w:eastAsia="lt-LT"/>
              </w:rPr>
            </w:pPr>
            <w:r w:rsidRPr="0026383E">
              <w:rPr>
                <w:color w:val="000000"/>
                <w:szCs w:val="24"/>
                <w:lang w:eastAsia="lt-LT"/>
              </w:rPr>
              <w:t xml:space="preserve">  </w:t>
            </w:r>
            <w:r>
              <w:rPr>
                <w:color w:val="000000"/>
                <w:szCs w:val="24"/>
                <w:lang w:eastAsia="lt-LT"/>
              </w:rPr>
              <w:t xml:space="preserve"> </w:t>
            </w:r>
            <w:r w:rsidRPr="0026383E">
              <w:rPr>
                <w:color w:val="000000"/>
                <w:szCs w:val="24"/>
                <w:lang w:eastAsia="lt-LT"/>
              </w:rPr>
              <w:t>Buvo skatinamas individualizuotas</w:t>
            </w:r>
            <w:r>
              <w:rPr>
                <w:szCs w:val="24"/>
                <w:lang w:eastAsia="lt-LT"/>
              </w:rPr>
              <w:t xml:space="preserve"> ugdymas, akcentuojama individuali vaiko pažanga, kuriamos ir modernizuojamos vaiko individualumą atitinkančios ugdymosi aplinkos, sukurtos interaktyvios erdvės vaiko individualiai pažangai skatinti. Mokytojai tobulino kompetencijas darbui su SP turinčiais vaikais. Ugdomosios veiklos atitiko kiekvieno vaiko vystymosi lygį ir poreikius. Veiksmingiau pritaikomos kompiuterinės technologijos nuotoliniam ugdymui. </w:t>
            </w:r>
            <w:proofErr w:type="spellStart"/>
            <w:r>
              <w:rPr>
                <w:szCs w:val="24"/>
                <w:lang w:eastAsia="lt-LT"/>
              </w:rPr>
              <w:t>Įvairėja</w:t>
            </w:r>
            <w:proofErr w:type="spellEnd"/>
            <w:r>
              <w:rPr>
                <w:szCs w:val="24"/>
                <w:lang w:eastAsia="lt-LT"/>
              </w:rPr>
              <w:t xml:space="preserve"> ugdymo formos, dirbant nuotoliniu būdu FB uždarose grupėse, naudojant skirtingas ugdymui skirtas platformas,  taip tobulinant ugdymo procesą ir atliepiant trečiąjį strateginį tikslą - užtikrinti kokybišką ugdym</w:t>
            </w:r>
            <w:r>
              <w:rPr>
                <w:color w:val="000000"/>
                <w:szCs w:val="24"/>
                <w:lang w:eastAsia="lt-LT"/>
              </w:rPr>
              <w:t>ą.</w:t>
            </w:r>
            <w:r>
              <w:rPr>
                <w:color w:val="FF0000"/>
                <w:szCs w:val="24"/>
                <w:lang w:eastAsia="lt-LT"/>
              </w:rPr>
              <w:t xml:space="preserve"> </w:t>
            </w:r>
            <w:r>
              <w:rPr>
                <w:color w:val="000000"/>
                <w:szCs w:val="24"/>
                <w:lang w:eastAsia="lt-LT"/>
              </w:rPr>
              <w:t>Patobulintos</w:t>
            </w:r>
            <w:r w:rsidRPr="00CF2A18">
              <w:rPr>
                <w:color w:val="000000"/>
                <w:szCs w:val="24"/>
                <w:lang w:eastAsia="lt-LT"/>
              </w:rPr>
              <w:t xml:space="preserve"> naujos </w:t>
            </w:r>
            <w:r>
              <w:rPr>
                <w:color w:val="000000"/>
                <w:szCs w:val="24"/>
                <w:lang w:eastAsia="lt-LT"/>
              </w:rPr>
              <w:t>praktinio ugdy</w:t>
            </w:r>
            <w:r w:rsidRPr="00CF2A18">
              <w:rPr>
                <w:color w:val="000000"/>
                <w:szCs w:val="24"/>
                <w:lang w:eastAsia="lt-LT"/>
              </w:rPr>
              <w:t>mosi erdvės</w:t>
            </w:r>
            <w:r>
              <w:rPr>
                <w:color w:val="000000"/>
                <w:szCs w:val="24"/>
                <w:lang w:eastAsia="lt-LT"/>
              </w:rPr>
              <w:t>: daržo erdvė, technologijų erdvės zona priešmokyklinėje grupėje, interaktyviosios edukacinės grindys vaiko judesių korekcijai ir loginiam mąstymui vystyti.</w:t>
            </w:r>
          </w:p>
          <w:p w:rsidR="00E533FF" w:rsidRPr="008F6498" w:rsidRDefault="00E533FF" w:rsidP="00AD23B7">
            <w:pPr>
              <w:spacing w:line="256" w:lineRule="auto"/>
              <w:jc w:val="both"/>
              <w:rPr>
                <w:color w:val="000000"/>
                <w:szCs w:val="24"/>
                <w:lang w:eastAsia="lt-LT"/>
              </w:rPr>
            </w:pPr>
          </w:p>
        </w:tc>
      </w:tr>
    </w:tbl>
    <w:p w:rsidR="00E533FF" w:rsidRPr="00BA06A9" w:rsidRDefault="00E533FF" w:rsidP="00E533FF">
      <w:pPr>
        <w:jc w:val="center"/>
        <w:rPr>
          <w:b/>
          <w:lang w:eastAsia="lt-LT"/>
        </w:rPr>
      </w:pPr>
    </w:p>
    <w:p w:rsidR="00E533FF" w:rsidRPr="00DA4C2F" w:rsidRDefault="00E533FF" w:rsidP="00E533FF">
      <w:pPr>
        <w:jc w:val="center"/>
        <w:rPr>
          <w:b/>
          <w:szCs w:val="24"/>
          <w:lang w:eastAsia="lt-LT"/>
        </w:rPr>
      </w:pPr>
      <w:r w:rsidRPr="00DA4C2F">
        <w:rPr>
          <w:b/>
          <w:szCs w:val="24"/>
          <w:lang w:eastAsia="lt-LT"/>
        </w:rPr>
        <w:lastRenderedPageBreak/>
        <w:t>II SKYRIUS</w:t>
      </w:r>
    </w:p>
    <w:p w:rsidR="00E533FF" w:rsidRPr="00DA4C2F" w:rsidRDefault="00E533FF" w:rsidP="00E533FF">
      <w:pPr>
        <w:jc w:val="center"/>
        <w:rPr>
          <w:b/>
          <w:szCs w:val="24"/>
          <w:lang w:eastAsia="lt-LT"/>
        </w:rPr>
      </w:pPr>
      <w:r w:rsidRPr="00DA4C2F">
        <w:rPr>
          <w:b/>
          <w:szCs w:val="24"/>
          <w:lang w:eastAsia="lt-LT"/>
        </w:rPr>
        <w:t>METŲ VEIKLOS UŽDUOTYS, REZULTATAI IR RODIKLIAI</w:t>
      </w:r>
    </w:p>
    <w:p w:rsidR="00E533FF" w:rsidRPr="00BA06A9" w:rsidRDefault="00E533FF" w:rsidP="00E533FF">
      <w:pPr>
        <w:jc w:val="center"/>
        <w:rPr>
          <w:lang w:eastAsia="lt-LT"/>
        </w:rPr>
      </w:pPr>
    </w:p>
    <w:p w:rsidR="00E533FF" w:rsidRPr="00DA4C2F" w:rsidRDefault="00E533FF" w:rsidP="00E533FF">
      <w:pPr>
        <w:tabs>
          <w:tab w:val="left" w:pos="284"/>
        </w:tabs>
        <w:rPr>
          <w:b/>
          <w:szCs w:val="24"/>
          <w:lang w:eastAsia="lt-LT"/>
        </w:rPr>
      </w:pPr>
      <w:r w:rsidRPr="00DA4C2F">
        <w:rPr>
          <w:b/>
          <w:szCs w:val="24"/>
          <w:lang w:eastAsia="lt-LT"/>
        </w:rPr>
        <w:t>1.</w:t>
      </w:r>
      <w:r w:rsidRPr="00DA4C2F">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701"/>
        <w:gridCol w:w="2126"/>
        <w:gridCol w:w="3573"/>
      </w:tblGrid>
      <w:tr w:rsidR="00E533FF" w:rsidRPr="00DA4C2F" w:rsidTr="00AD23B7">
        <w:tc>
          <w:tcPr>
            <w:tcW w:w="1985" w:type="dxa"/>
            <w:vAlign w:val="center"/>
          </w:tcPr>
          <w:p w:rsidR="00E533FF" w:rsidRPr="00DA4C2F" w:rsidRDefault="00E533FF" w:rsidP="00AD23B7">
            <w:pPr>
              <w:jc w:val="center"/>
              <w:rPr>
                <w:szCs w:val="24"/>
                <w:lang w:eastAsia="lt-LT"/>
              </w:rPr>
            </w:pPr>
            <w:r w:rsidRPr="009857C3">
              <w:rPr>
                <w:sz w:val="22"/>
                <w:szCs w:val="22"/>
                <w:lang w:eastAsia="lt-LT"/>
              </w:rPr>
              <w:t>Metų užduotys</w:t>
            </w:r>
            <w:r w:rsidRPr="00DA4C2F">
              <w:rPr>
                <w:szCs w:val="24"/>
                <w:lang w:eastAsia="lt-LT"/>
              </w:rPr>
              <w:t xml:space="preserve"> </w:t>
            </w:r>
            <w:r w:rsidRPr="008747F0">
              <w:rPr>
                <w:sz w:val="20"/>
                <w:lang w:eastAsia="lt-LT"/>
              </w:rPr>
              <w:t>(toliau – užduotys)</w:t>
            </w:r>
          </w:p>
        </w:tc>
        <w:tc>
          <w:tcPr>
            <w:tcW w:w="1701" w:type="dxa"/>
            <w:vAlign w:val="center"/>
          </w:tcPr>
          <w:p w:rsidR="00E533FF" w:rsidRPr="009857C3" w:rsidRDefault="00E533FF" w:rsidP="00AD23B7">
            <w:pPr>
              <w:jc w:val="center"/>
              <w:rPr>
                <w:sz w:val="22"/>
                <w:szCs w:val="22"/>
                <w:lang w:eastAsia="lt-LT"/>
              </w:rPr>
            </w:pPr>
            <w:r w:rsidRPr="009857C3">
              <w:rPr>
                <w:sz w:val="22"/>
                <w:szCs w:val="22"/>
                <w:lang w:eastAsia="lt-LT"/>
              </w:rPr>
              <w:t>Siektini rezultatai</w:t>
            </w:r>
          </w:p>
        </w:tc>
        <w:tc>
          <w:tcPr>
            <w:tcW w:w="2126" w:type="dxa"/>
            <w:vAlign w:val="center"/>
          </w:tcPr>
          <w:p w:rsidR="00E533FF" w:rsidRPr="00DA4C2F" w:rsidRDefault="00E533FF" w:rsidP="00AD23B7">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3573" w:type="dxa"/>
            <w:vAlign w:val="center"/>
          </w:tcPr>
          <w:p w:rsidR="00E533FF" w:rsidRPr="009857C3" w:rsidRDefault="00E533FF" w:rsidP="00AD23B7">
            <w:pPr>
              <w:jc w:val="center"/>
              <w:rPr>
                <w:sz w:val="22"/>
                <w:szCs w:val="22"/>
                <w:lang w:eastAsia="lt-LT"/>
              </w:rPr>
            </w:pPr>
            <w:r w:rsidRPr="009857C3">
              <w:rPr>
                <w:sz w:val="22"/>
                <w:szCs w:val="22"/>
                <w:lang w:eastAsia="lt-LT"/>
              </w:rPr>
              <w:t>Pasiekti rezultatai ir jų rodikliai</w:t>
            </w:r>
          </w:p>
        </w:tc>
      </w:tr>
      <w:tr w:rsidR="00E533FF" w:rsidRPr="00DA4C2F" w:rsidTr="00AD23B7">
        <w:tc>
          <w:tcPr>
            <w:tcW w:w="1985" w:type="dxa"/>
            <w:vAlign w:val="center"/>
          </w:tcPr>
          <w:p w:rsidR="00E533FF" w:rsidRPr="00DA4C2F" w:rsidRDefault="00E533FF" w:rsidP="00AD23B7">
            <w:pPr>
              <w:rPr>
                <w:szCs w:val="24"/>
                <w:lang w:eastAsia="lt-LT"/>
              </w:rPr>
            </w:pPr>
            <w:r w:rsidRPr="00DA4C2F">
              <w:rPr>
                <w:szCs w:val="24"/>
                <w:lang w:eastAsia="lt-LT"/>
              </w:rPr>
              <w:t>1.1.</w:t>
            </w:r>
            <w:r w:rsidRPr="00B534A1">
              <w:rPr>
                <w:color w:val="000000"/>
                <w:szCs w:val="24"/>
                <w:lang w:eastAsia="lt-LT"/>
              </w:rPr>
              <w:t xml:space="preserve"> Ugdymo pasiekimų gerinimas akcentuojant individualią vaiko pažangą.</w:t>
            </w:r>
          </w:p>
        </w:tc>
        <w:tc>
          <w:tcPr>
            <w:tcW w:w="1701" w:type="dxa"/>
            <w:vAlign w:val="center"/>
          </w:tcPr>
          <w:p w:rsidR="00E533FF" w:rsidRDefault="00E533FF" w:rsidP="00AD23B7">
            <w:pPr>
              <w:overflowPunct w:val="0"/>
              <w:autoSpaceDE w:val="0"/>
              <w:autoSpaceDN w:val="0"/>
              <w:adjustRightInd w:val="0"/>
              <w:spacing w:line="256" w:lineRule="auto"/>
              <w:rPr>
                <w:szCs w:val="24"/>
                <w:lang w:eastAsia="lt-LT"/>
              </w:rPr>
            </w:pPr>
            <w:r>
              <w:rPr>
                <w:szCs w:val="24"/>
                <w:lang w:eastAsia="lt-LT"/>
              </w:rPr>
              <w:t>-Kurti</w:t>
            </w:r>
            <w:r w:rsidRPr="000A5D1A">
              <w:rPr>
                <w:szCs w:val="24"/>
                <w:lang w:eastAsia="lt-LT"/>
              </w:rPr>
              <w:t xml:space="preserve"> vaiko individualumą atitinkančias ugdymosi aplinkas.</w:t>
            </w: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r>
              <w:rPr>
                <w:szCs w:val="24"/>
                <w:lang w:eastAsia="lt-LT"/>
              </w:rPr>
              <w:t>-Kurti interaktyvias erdves vaiko individualiai pažangai skatinti.</w:t>
            </w: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r>
              <w:rPr>
                <w:szCs w:val="24"/>
                <w:lang w:eastAsia="lt-LT"/>
              </w:rPr>
              <w:t>-Mokytojų ir personalo pasirengimas darbui su SP turinčiais vaikais.</w:t>
            </w:r>
          </w:p>
          <w:p w:rsidR="00E533FF" w:rsidRPr="00DA4C2F" w:rsidRDefault="00E533FF" w:rsidP="00AD23B7">
            <w:pPr>
              <w:rPr>
                <w:szCs w:val="24"/>
                <w:lang w:eastAsia="lt-LT"/>
              </w:rPr>
            </w:pPr>
            <w:r>
              <w:rPr>
                <w:szCs w:val="24"/>
                <w:lang w:eastAsia="lt-LT"/>
              </w:rPr>
              <w:t>-Psichologo įdarbinimas įstaigoje.</w:t>
            </w:r>
          </w:p>
        </w:tc>
        <w:tc>
          <w:tcPr>
            <w:tcW w:w="2126" w:type="dxa"/>
            <w:vAlign w:val="center"/>
          </w:tcPr>
          <w:p w:rsidR="00E533FF" w:rsidRDefault="00E533FF" w:rsidP="00AD23B7">
            <w:pPr>
              <w:overflowPunct w:val="0"/>
              <w:autoSpaceDE w:val="0"/>
              <w:autoSpaceDN w:val="0"/>
              <w:adjustRightInd w:val="0"/>
              <w:spacing w:line="256" w:lineRule="auto"/>
              <w:rPr>
                <w:szCs w:val="24"/>
                <w:lang w:eastAsia="lt-LT"/>
              </w:rPr>
            </w:pPr>
            <w:r>
              <w:rPr>
                <w:szCs w:val="24"/>
                <w:lang w:eastAsia="lt-LT"/>
              </w:rPr>
              <w:t>-</w:t>
            </w:r>
            <w:r w:rsidRPr="00A37301">
              <w:rPr>
                <w:szCs w:val="24"/>
                <w:lang w:eastAsia="lt-LT"/>
              </w:rPr>
              <w:t>K</w:t>
            </w:r>
            <w:r>
              <w:rPr>
                <w:szCs w:val="24"/>
                <w:lang w:eastAsia="lt-LT"/>
              </w:rPr>
              <w:t>uriama knygų mainų erdvė įstaigos teritorijoje, aktyvinamas bendruomenės komunikavimas, gilinamos socialinė bei meninė kompetencijos.</w:t>
            </w: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Pr="000A5D1A" w:rsidRDefault="00E533FF" w:rsidP="00AD23B7">
            <w:pPr>
              <w:overflowPunct w:val="0"/>
              <w:autoSpaceDE w:val="0"/>
              <w:autoSpaceDN w:val="0"/>
              <w:adjustRightInd w:val="0"/>
              <w:spacing w:line="256" w:lineRule="auto"/>
              <w:rPr>
                <w:szCs w:val="24"/>
                <w:lang w:eastAsia="lt-LT"/>
              </w:rPr>
            </w:pPr>
            <w:r w:rsidRPr="000A5D1A">
              <w:rPr>
                <w:szCs w:val="24"/>
                <w:lang w:eastAsia="lt-LT"/>
              </w:rPr>
              <w:t>-</w:t>
            </w:r>
            <w:r>
              <w:rPr>
                <w:szCs w:val="24"/>
                <w:lang w:eastAsia="lt-LT"/>
              </w:rPr>
              <w:t xml:space="preserve">„Viščiukų“ grupės verandoje įkuriama </w:t>
            </w:r>
            <w:proofErr w:type="spellStart"/>
            <w:r>
              <w:rPr>
                <w:szCs w:val="24"/>
                <w:lang w:eastAsia="lt-LT"/>
              </w:rPr>
              <w:t>sensomotorinė</w:t>
            </w:r>
            <w:proofErr w:type="spellEnd"/>
            <w:r>
              <w:rPr>
                <w:szCs w:val="24"/>
                <w:lang w:eastAsia="lt-LT"/>
              </w:rPr>
              <w:t xml:space="preserve"> erdvė vaikams, vadovaujantis įtraukiojo ugdymo koncepcija. Visos grupės įtrauktos 100 </w:t>
            </w:r>
            <w:r w:rsidRPr="00831B97">
              <w:rPr>
                <w:color w:val="000000"/>
                <w:szCs w:val="24"/>
                <w:lang w:eastAsia="lt-LT"/>
              </w:rPr>
              <w:t>%</w:t>
            </w:r>
            <w:r>
              <w:rPr>
                <w:color w:val="000000"/>
                <w:szCs w:val="24"/>
                <w:lang w:eastAsia="lt-LT"/>
              </w:rPr>
              <w:t>.</w:t>
            </w:r>
          </w:p>
          <w:p w:rsidR="00E533FF" w:rsidRDefault="00E533FF" w:rsidP="00AD23B7">
            <w:pPr>
              <w:overflowPunct w:val="0"/>
              <w:autoSpaceDE w:val="0"/>
              <w:autoSpaceDN w:val="0"/>
              <w:adjustRightInd w:val="0"/>
              <w:spacing w:line="256" w:lineRule="auto"/>
              <w:rPr>
                <w:szCs w:val="24"/>
                <w:lang w:eastAsia="lt-LT"/>
              </w:rPr>
            </w:pPr>
            <w:r>
              <w:rPr>
                <w:szCs w:val="24"/>
                <w:lang w:eastAsia="lt-LT"/>
              </w:rPr>
              <w:t xml:space="preserve">-100 </w:t>
            </w:r>
            <w:r w:rsidRPr="00831B97">
              <w:rPr>
                <w:color w:val="000000"/>
                <w:szCs w:val="24"/>
                <w:lang w:eastAsia="lt-LT"/>
              </w:rPr>
              <w:t>%</w:t>
            </w:r>
            <w:r>
              <w:rPr>
                <w:color w:val="000000"/>
                <w:szCs w:val="24"/>
                <w:lang w:eastAsia="lt-LT"/>
              </w:rPr>
              <w:t xml:space="preserve"> </w:t>
            </w:r>
            <w:r>
              <w:rPr>
                <w:szCs w:val="24"/>
                <w:lang w:eastAsia="lt-LT"/>
              </w:rPr>
              <w:t>mokytojų nuolatinis tobulėjimas, seminarų, kursų, konferencijų lankymas.</w:t>
            </w:r>
          </w:p>
          <w:p w:rsidR="00E533FF" w:rsidRPr="00DA4C2F" w:rsidRDefault="00E533FF" w:rsidP="00AD23B7">
            <w:pPr>
              <w:rPr>
                <w:szCs w:val="24"/>
                <w:lang w:eastAsia="lt-LT"/>
              </w:rPr>
            </w:pPr>
            <w:r>
              <w:rPr>
                <w:szCs w:val="24"/>
                <w:lang w:eastAsia="lt-LT"/>
              </w:rPr>
              <w:t>-Įdarbintas psichologas.</w:t>
            </w:r>
          </w:p>
        </w:tc>
        <w:tc>
          <w:tcPr>
            <w:tcW w:w="3573" w:type="dxa"/>
            <w:tcBorders>
              <w:top w:val="single" w:sz="4" w:space="0" w:color="auto"/>
              <w:left w:val="single" w:sz="4" w:space="0" w:color="auto"/>
              <w:bottom w:val="single" w:sz="4" w:space="0" w:color="auto"/>
              <w:right w:val="single" w:sz="4" w:space="0" w:color="auto"/>
            </w:tcBorders>
            <w:vAlign w:val="center"/>
          </w:tcPr>
          <w:p w:rsidR="00E533FF" w:rsidRDefault="00E533FF" w:rsidP="00AD23B7">
            <w:pPr>
              <w:spacing w:line="256" w:lineRule="auto"/>
              <w:rPr>
                <w:szCs w:val="24"/>
                <w:lang w:eastAsia="lt-LT"/>
              </w:rPr>
            </w:pPr>
          </w:p>
          <w:p w:rsidR="00E533FF" w:rsidRDefault="00E533FF" w:rsidP="00AD23B7">
            <w:pPr>
              <w:spacing w:line="256" w:lineRule="auto"/>
              <w:rPr>
                <w:szCs w:val="24"/>
                <w:lang w:eastAsia="lt-LT"/>
              </w:rPr>
            </w:pPr>
            <w:r>
              <w:rPr>
                <w:szCs w:val="24"/>
                <w:lang w:eastAsia="lt-LT"/>
              </w:rPr>
              <w:t>-Kuriamas knygų namelis darželio teritorijoje.</w:t>
            </w:r>
          </w:p>
          <w:p w:rsidR="00E533FF" w:rsidRDefault="00E533FF" w:rsidP="00AD23B7">
            <w:pPr>
              <w:spacing w:line="256" w:lineRule="auto"/>
              <w:rPr>
                <w:szCs w:val="24"/>
                <w:lang w:eastAsia="lt-LT"/>
              </w:rPr>
            </w:pPr>
            <w:r>
              <w:rPr>
                <w:szCs w:val="24"/>
                <w:lang w:eastAsia="lt-LT"/>
              </w:rPr>
              <w:t>-</w:t>
            </w:r>
            <w:r w:rsidRPr="00300D61">
              <w:rPr>
                <w:szCs w:val="24"/>
                <w:lang w:eastAsia="lt-LT"/>
              </w:rPr>
              <w:t>Skatinamas raštingumo ugdymas</w:t>
            </w:r>
            <w:r>
              <w:rPr>
                <w:szCs w:val="24"/>
                <w:lang w:eastAsia="lt-LT"/>
              </w:rPr>
              <w:t xml:space="preserve"> ir meilė skaitymui, bendruomenės bendrumo</w:t>
            </w:r>
            <w:r w:rsidRPr="00300D61">
              <w:rPr>
                <w:szCs w:val="24"/>
                <w:lang w:eastAsia="lt-LT"/>
              </w:rPr>
              <w:t xml:space="preserve"> </w:t>
            </w:r>
            <w:r>
              <w:rPr>
                <w:szCs w:val="24"/>
                <w:lang w:eastAsia="lt-LT"/>
              </w:rPr>
              <w:t xml:space="preserve">ugdymas, dalijimasis įgūdžiais, kūrybiškumas. Dalyvauta Respublikiniame socialiniame-meniniame  projekte ,,Skirtukas knygai“ kartu su Vilniaus miesto gerosios Vilties biblioteka 2020-11-12. </w:t>
            </w:r>
          </w:p>
          <w:p w:rsidR="00E533FF" w:rsidRPr="007F002E" w:rsidRDefault="00E533FF" w:rsidP="00AD23B7">
            <w:pPr>
              <w:spacing w:line="256" w:lineRule="auto"/>
              <w:rPr>
                <w:color w:val="000000"/>
                <w:szCs w:val="24"/>
              </w:rPr>
            </w:pPr>
          </w:p>
          <w:p w:rsidR="00E533FF" w:rsidRPr="007F002E" w:rsidRDefault="00E533FF" w:rsidP="00AD23B7">
            <w:pPr>
              <w:spacing w:line="256" w:lineRule="auto"/>
              <w:rPr>
                <w:color w:val="000000"/>
                <w:szCs w:val="24"/>
              </w:rPr>
            </w:pPr>
            <w:r w:rsidRPr="007F002E">
              <w:rPr>
                <w:color w:val="000000"/>
                <w:szCs w:val="24"/>
              </w:rPr>
              <w:t>-</w:t>
            </w:r>
            <w:r>
              <w:rPr>
                <w:color w:val="000000"/>
                <w:szCs w:val="24"/>
              </w:rPr>
              <w:t>Įkurta interaktyvi e</w:t>
            </w:r>
            <w:r w:rsidRPr="007F002E">
              <w:rPr>
                <w:color w:val="000000"/>
                <w:szCs w:val="24"/>
              </w:rPr>
              <w:t>rdvė</w:t>
            </w:r>
            <w:r>
              <w:rPr>
                <w:color w:val="000000"/>
                <w:szCs w:val="24"/>
              </w:rPr>
              <w:t>- kambarys orientuota</w:t>
            </w:r>
            <w:r w:rsidRPr="007F002E">
              <w:rPr>
                <w:color w:val="000000"/>
                <w:szCs w:val="24"/>
              </w:rPr>
              <w:t xml:space="preserve"> į vaiko veiklos individualizavimą, teikiant lygias ugdymosi, raiškos galimybes visiems ugdytiniams.</w:t>
            </w:r>
            <w:r>
              <w:rPr>
                <w:color w:val="000000"/>
                <w:szCs w:val="24"/>
              </w:rPr>
              <w:t xml:space="preserve"> </w:t>
            </w:r>
          </w:p>
          <w:p w:rsidR="00E533FF" w:rsidRPr="007F002E" w:rsidRDefault="00E533FF" w:rsidP="00AD23B7">
            <w:pPr>
              <w:spacing w:line="256" w:lineRule="auto"/>
              <w:rPr>
                <w:color w:val="000000"/>
                <w:szCs w:val="24"/>
              </w:rPr>
            </w:pPr>
          </w:p>
          <w:p w:rsidR="00E533FF" w:rsidRPr="007F002E" w:rsidRDefault="00E533FF" w:rsidP="00AD23B7">
            <w:pPr>
              <w:spacing w:line="256" w:lineRule="auto"/>
              <w:rPr>
                <w:color w:val="000000"/>
                <w:szCs w:val="24"/>
              </w:rPr>
            </w:pPr>
          </w:p>
          <w:p w:rsidR="00E533FF" w:rsidRDefault="00E533FF" w:rsidP="00AD23B7">
            <w:pPr>
              <w:spacing w:line="256" w:lineRule="auto"/>
              <w:rPr>
                <w:szCs w:val="24"/>
              </w:rPr>
            </w:pPr>
          </w:p>
          <w:p w:rsidR="00E533FF" w:rsidRDefault="00E533FF" w:rsidP="00AD23B7">
            <w:pPr>
              <w:spacing w:line="256" w:lineRule="auto"/>
              <w:rPr>
                <w:szCs w:val="24"/>
              </w:rPr>
            </w:pPr>
          </w:p>
          <w:p w:rsidR="00E533FF" w:rsidRPr="007F002E" w:rsidRDefault="00E533FF" w:rsidP="00AD23B7">
            <w:pPr>
              <w:spacing w:line="256" w:lineRule="auto"/>
              <w:rPr>
                <w:color w:val="000000"/>
                <w:szCs w:val="24"/>
              </w:rPr>
            </w:pPr>
            <w:r>
              <w:rPr>
                <w:szCs w:val="24"/>
              </w:rPr>
              <w:t>-Mokymai logopedams apie vaikų girdimųjų, regimųjų ir motorinių funkcijų įvertinimą ir lavinimą taikant BRAIN-BOY aparatą. pagal Nacionalinės švietimo agentūros ESF projektą ,,</w:t>
            </w:r>
            <w:proofErr w:type="spellStart"/>
            <w:r>
              <w:rPr>
                <w:szCs w:val="24"/>
              </w:rPr>
              <w:t>Įtraukijo</w:t>
            </w:r>
            <w:proofErr w:type="spellEnd"/>
            <w:r>
              <w:rPr>
                <w:szCs w:val="24"/>
              </w:rPr>
              <w:t xml:space="preserve"> ugdymo galimybių plėtra , I etapas  Nr.09.2.1-ESFA-V-707-03-00012020-02-10</w:t>
            </w:r>
          </w:p>
          <w:p w:rsidR="00E533FF" w:rsidRDefault="00E533FF" w:rsidP="00AD23B7">
            <w:pPr>
              <w:spacing w:line="256" w:lineRule="auto"/>
              <w:rPr>
                <w:szCs w:val="24"/>
              </w:rPr>
            </w:pPr>
            <w:r>
              <w:rPr>
                <w:szCs w:val="24"/>
              </w:rPr>
              <w:t>-Dalyvauta m</w:t>
            </w:r>
            <w:r w:rsidRPr="00745422">
              <w:rPr>
                <w:szCs w:val="24"/>
              </w:rPr>
              <w:t>okslinė</w:t>
            </w:r>
            <w:r>
              <w:rPr>
                <w:szCs w:val="24"/>
              </w:rPr>
              <w:t>je</w:t>
            </w:r>
            <w:r w:rsidRPr="00745422">
              <w:rPr>
                <w:szCs w:val="24"/>
              </w:rPr>
              <w:t xml:space="preserve"> – p</w:t>
            </w:r>
            <w:r>
              <w:rPr>
                <w:szCs w:val="24"/>
              </w:rPr>
              <w:t>raktinėje švietimo konferencijoje “V</w:t>
            </w:r>
            <w:r w:rsidRPr="00745422">
              <w:rPr>
                <w:szCs w:val="24"/>
              </w:rPr>
              <w:t xml:space="preserve">aiko emocinė gerovė 2030:strategijos kūrimo ir </w:t>
            </w:r>
            <w:r w:rsidRPr="00745422">
              <w:rPr>
                <w:szCs w:val="24"/>
              </w:rPr>
              <w:lastRenderedPageBreak/>
              <w:t>įgyvendinimo kontekstai</w:t>
            </w:r>
            <w:r>
              <w:rPr>
                <w:szCs w:val="24"/>
              </w:rPr>
              <w:t xml:space="preserve"> </w:t>
            </w:r>
            <w:r w:rsidRPr="00745422">
              <w:rPr>
                <w:szCs w:val="24"/>
              </w:rPr>
              <w:t>švietimo sektoriuje</w:t>
            </w:r>
            <w:r>
              <w:rPr>
                <w:szCs w:val="24"/>
              </w:rPr>
              <w:t xml:space="preserve">“. </w:t>
            </w:r>
          </w:p>
          <w:p w:rsidR="00E533FF" w:rsidRDefault="00E533FF" w:rsidP="00AD23B7">
            <w:pPr>
              <w:spacing w:line="256" w:lineRule="auto"/>
              <w:rPr>
                <w:szCs w:val="24"/>
              </w:rPr>
            </w:pPr>
            <w:r>
              <w:rPr>
                <w:szCs w:val="24"/>
              </w:rPr>
              <w:t>-Kvalifikacijos kėlimas mokytojams 60 ak. v. ,,Specialioji pedagogika ir psichologija“ 2020-11-13,16, 18,26</w:t>
            </w:r>
          </w:p>
          <w:p w:rsidR="00E533FF" w:rsidRDefault="00E533FF" w:rsidP="00AD23B7">
            <w:pPr>
              <w:spacing w:line="256" w:lineRule="auto"/>
              <w:rPr>
                <w:szCs w:val="24"/>
              </w:rPr>
            </w:pPr>
            <w:r>
              <w:rPr>
                <w:szCs w:val="24"/>
              </w:rPr>
              <w:t>Įstaigoje dirba psichologas.</w:t>
            </w:r>
          </w:p>
          <w:p w:rsidR="00E533FF" w:rsidRDefault="00E533FF" w:rsidP="00AD23B7">
            <w:pPr>
              <w:spacing w:line="256" w:lineRule="auto"/>
              <w:rPr>
                <w:szCs w:val="24"/>
              </w:rPr>
            </w:pPr>
            <w:r>
              <w:rPr>
                <w:szCs w:val="24"/>
              </w:rPr>
              <w:t>-Vykdomas individualus darbas vaikams, turintiems</w:t>
            </w:r>
          </w:p>
          <w:p w:rsidR="00E533FF" w:rsidRDefault="00E533FF" w:rsidP="00AD23B7">
            <w:pPr>
              <w:spacing w:line="256" w:lineRule="auto"/>
              <w:rPr>
                <w:szCs w:val="24"/>
              </w:rPr>
            </w:pPr>
            <w:r>
              <w:rPr>
                <w:szCs w:val="24"/>
              </w:rPr>
              <w:t>elgesio, emocijų, komunikavimo sunkumų.</w:t>
            </w:r>
          </w:p>
          <w:p w:rsidR="00E533FF" w:rsidRDefault="00E533FF" w:rsidP="00AD23B7">
            <w:pPr>
              <w:spacing w:line="256" w:lineRule="auto"/>
              <w:rPr>
                <w:szCs w:val="24"/>
              </w:rPr>
            </w:pPr>
            <w:r>
              <w:rPr>
                <w:szCs w:val="24"/>
              </w:rPr>
              <w:t xml:space="preserve">-Organizuotas seminaras „Darbuotojų psichinės sveikatos gerinimas </w:t>
            </w:r>
            <w:proofErr w:type="spellStart"/>
            <w:r>
              <w:rPr>
                <w:szCs w:val="24"/>
              </w:rPr>
              <w:t>art</w:t>
            </w:r>
            <w:proofErr w:type="spellEnd"/>
            <w:r>
              <w:rPr>
                <w:szCs w:val="24"/>
              </w:rPr>
              <w:t xml:space="preserve"> terapijos metodais“ 2020-11-05.</w:t>
            </w:r>
          </w:p>
          <w:p w:rsidR="00E533FF" w:rsidRPr="00300D61" w:rsidRDefault="00E533FF" w:rsidP="00AD23B7">
            <w:pPr>
              <w:spacing w:line="256" w:lineRule="auto"/>
              <w:rPr>
                <w:szCs w:val="24"/>
                <w:lang w:eastAsia="lt-LT"/>
              </w:rPr>
            </w:pPr>
          </w:p>
        </w:tc>
      </w:tr>
      <w:tr w:rsidR="00E533FF" w:rsidRPr="00DA4C2F" w:rsidTr="00AD23B7">
        <w:tc>
          <w:tcPr>
            <w:tcW w:w="1985" w:type="dxa"/>
            <w:vAlign w:val="center"/>
          </w:tcPr>
          <w:p w:rsidR="00E533FF" w:rsidRPr="00DA4C2F" w:rsidRDefault="00E533FF" w:rsidP="00AD23B7">
            <w:pPr>
              <w:rPr>
                <w:szCs w:val="24"/>
                <w:lang w:eastAsia="lt-LT"/>
              </w:rPr>
            </w:pPr>
            <w:r w:rsidRPr="00DA4C2F">
              <w:rPr>
                <w:szCs w:val="24"/>
                <w:lang w:eastAsia="lt-LT"/>
              </w:rPr>
              <w:lastRenderedPageBreak/>
              <w:t>1.2.</w:t>
            </w:r>
            <w:r>
              <w:rPr>
                <w:szCs w:val="24"/>
                <w:lang w:eastAsia="lt-LT"/>
              </w:rPr>
              <w:t xml:space="preserve"> </w:t>
            </w:r>
            <w:r w:rsidRPr="00B534A1">
              <w:rPr>
                <w:color w:val="000000"/>
                <w:szCs w:val="24"/>
                <w:lang w:eastAsia="lt-LT"/>
              </w:rPr>
              <w:t>Saugios aplinkos kūrimas</w:t>
            </w:r>
            <w:r>
              <w:rPr>
                <w:color w:val="FF0000"/>
                <w:szCs w:val="24"/>
                <w:lang w:eastAsia="lt-LT"/>
              </w:rPr>
              <w:t>.</w:t>
            </w:r>
          </w:p>
        </w:tc>
        <w:tc>
          <w:tcPr>
            <w:tcW w:w="1701" w:type="dxa"/>
            <w:vAlign w:val="center"/>
          </w:tcPr>
          <w:p w:rsidR="00E533FF" w:rsidRDefault="00E533FF" w:rsidP="00AD23B7">
            <w:pPr>
              <w:overflowPunct w:val="0"/>
              <w:autoSpaceDE w:val="0"/>
              <w:autoSpaceDN w:val="0"/>
              <w:adjustRightInd w:val="0"/>
              <w:spacing w:line="256" w:lineRule="auto"/>
              <w:rPr>
                <w:szCs w:val="24"/>
                <w:lang w:eastAsia="lt-LT"/>
              </w:rPr>
            </w:pPr>
            <w:r>
              <w:rPr>
                <w:szCs w:val="24"/>
                <w:lang w:eastAsia="lt-LT"/>
              </w:rPr>
              <w:t>-Gilinti saugios gyvensenos socialinius įgūdžius vaikams.</w:t>
            </w:r>
          </w:p>
          <w:p w:rsidR="00E533FF" w:rsidRDefault="00E533FF" w:rsidP="00AD23B7">
            <w:pPr>
              <w:overflowPunct w:val="0"/>
              <w:autoSpaceDE w:val="0"/>
              <w:autoSpaceDN w:val="0"/>
              <w:adjustRightInd w:val="0"/>
              <w:spacing w:line="256" w:lineRule="auto"/>
              <w:rPr>
                <w:szCs w:val="24"/>
                <w:lang w:eastAsia="lt-LT"/>
              </w:rPr>
            </w:pPr>
            <w:r>
              <w:rPr>
                <w:szCs w:val="24"/>
                <w:lang w:eastAsia="lt-LT"/>
              </w:rPr>
              <w:t>-Emocinės vaiko aplinkos gerinimas.</w:t>
            </w:r>
          </w:p>
          <w:p w:rsidR="00E533FF" w:rsidRDefault="00E533FF" w:rsidP="00AD23B7">
            <w:pPr>
              <w:overflowPunct w:val="0"/>
              <w:autoSpaceDE w:val="0"/>
              <w:autoSpaceDN w:val="0"/>
              <w:adjustRightInd w:val="0"/>
              <w:spacing w:line="256" w:lineRule="auto"/>
              <w:rPr>
                <w:szCs w:val="24"/>
                <w:lang w:eastAsia="lt-LT"/>
              </w:rPr>
            </w:pPr>
          </w:p>
          <w:p w:rsidR="00E533FF" w:rsidRPr="000A5D1A" w:rsidRDefault="00E533FF" w:rsidP="00AD23B7">
            <w:pPr>
              <w:overflowPunct w:val="0"/>
              <w:autoSpaceDE w:val="0"/>
              <w:autoSpaceDN w:val="0"/>
              <w:adjustRightInd w:val="0"/>
              <w:spacing w:line="256" w:lineRule="auto"/>
              <w:rPr>
                <w:szCs w:val="24"/>
                <w:lang w:eastAsia="lt-LT"/>
              </w:rPr>
            </w:pPr>
            <w:r>
              <w:rPr>
                <w:szCs w:val="24"/>
                <w:lang w:eastAsia="lt-LT"/>
              </w:rPr>
              <w:t>-Saugios teritorijos kūrimas ir patikra grupių aikštelėse.</w:t>
            </w:r>
          </w:p>
          <w:p w:rsidR="00E533FF" w:rsidRPr="00DA4C2F" w:rsidRDefault="00E533FF" w:rsidP="00AD23B7">
            <w:pPr>
              <w:rPr>
                <w:szCs w:val="24"/>
                <w:lang w:eastAsia="lt-LT"/>
              </w:rPr>
            </w:pPr>
          </w:p>
        </w:tc>
        <w:tc>
          <w:tcPr>
            <w:tcW w:w="2126" w:type="dxa"/>
            <w:vAlign w:val="center"/>
          </w:tcPr>
          <w:p w:rsidR="00E533FF" w:rsidRPr="002B1961" w:rsidRDefault="00E533FF" w:rsidP="00AD23B7">
            <w:pPr>
              <w:overflowPunct w:val="0"/>
              <w:autoSpaceDE w:val="0"/>
              <w:autoSpaceDN w:val="0"/>
              <w:adjustRightInd w:val="0"/>
              <w:spacing w:line="256" w:lineRule="auto"/>
              <w:rPr>
                <w:color w:val="000000"/>
                <w:szCs w:val="24"/>
                <w:lang w:eastAsia="lt-LT"/>
              </w:rPr>
            </w:pPr>
            <w:r>
              <w:rPr>
                <w:color w:val="000000"/>
                <w:szCs w:val="24"/>
                <w:lang w:eastAsia="lt-LT"/>
              </w:rPr>
              <w:t>-Vykdomi</w:t>
            </w:r>
            <w:r w:rsidRPr="001C14FC">
              <w:rPr>
                <w:color w:val="000000"/>
                <w:szCs w:val="24"/>
                <w:lang w:eastAsia="lt-LT"/>
              </w:rPr>
              <w:t xml:space="preserve"> pro</w:t>
            </w:r>
            <w:r>
              <w:rPr>
                <w:color w:val="000000"/>
                <w:szCs w:val="24"/>
                <w:lang w:eastAsia="lt-LT"/>
              </w:rPr>
              <w:t>jektai saugios aplinkos kūrimui. Programų „</w:t>
            </w:r>
            <w:proofErr w:type="spellStart"/>
            <w:r>
              <w:rPr>
                <w:color w:val="000000"/>
                <w:szCs w:val="24"/>
                <w:lang w:eastAsia="lt-LT"/>
              </w:rPr>
              <w:t>Zipis</w:t>
            </w:r>
            <w:proofErr w:type="spellEnd"/>
            <w:r>
              <w:rPr>
                <w:color w:val="000000"/>
                <w:szCs w:val="24"/>
                <w:lang w:eastAsia="lt-LT"/>
              </w:rPr>
              <w:t>“ ir ,,</w:t>
            </w:r>
            <w:proofErr w:type="spellStart"/>
            <w:r>
              <w:rPr>
                <w:color w:val="000000"/>
                <w:szCs w:val="24"/>
                <w:lang w:eastAsia="lt-LT"/>
              </w:rPr>
              <w:t>Kimochis</w:t>
            </w:r>
            <w:proofErr w:type="spellEnd"/>
            <w:r>
              <w:rPr>
                <w:color w:val="000000"/>
                <w:szCs w:val="24"/>
                <w:lang w:eastAsia="lt-LT"/>
              </w:rPr>
              <w:t xml:space="preserve">“ </w:t>
            </w:r>
            <w:r w:rsidRPr="001C14FC">
              <w:rPr>
                <w:color w:val="000000"/>
                <w:szCs w:val="24"/>
                <w:lang w:eastAsia="lt-LT"/>
              </w:rPr>
              <w:t xml:space="preserve">elementai taikomi </w:t>
            </w:r>
            <w:r>
              <w:rPr>
                <w:color w:val="000000"/>
                <w:szCs w:val="24"/>
                <w:lang w:eastAsia="lt-LT"/>
              </w:rPr>
              <w:t xml:space="preserve"> 5-7 ir 4-</w:t>
            </w:r>
            <w:smartTag w:uri="urn:schemas-microsoft-com:office:smarttags" w:element="metricconverter">
              <w:smartTagPr>
                <w:attr w:name="ProductID" w:val="5 m"/>
              </w:smartTagPr>
              <w:r>
                <w:rPr>
                  <w:color w:val="000000"/>
                  <w:szCs w:val="24"/>
                  <w:lang w:eastAsia="lt-LT"/>
                </w:rPr>
                <w:t>5 m</w:t>
              </w:r>
            </w:smartTag>
            <w:r>
              <w:rPr>
                <w:color w:val="000000"/>
                <w:szCs w:val="24"/>
                <w:lang w:eastAsia="lt-LT"/>
              </w:rPr>
              <w:t xml:space="preserve">. amžiaus </w:t>
            </w:r>
            <w:r>
              <w:rPr>
                <w:szCs w:val="24"/>
                <w:lang w:eastAsia="lt-LT"/>
              </w:rPr>
              <w:t>grupių veikloje</w:t>
            </w:r>
            <w:r>
              <w:rPr>
                <w:color w:val="000000"/>
                <w:szCs w:val="24"/>
                <w:lang w:eastAsia="lt-LT"/>
              </w:rPr>
              <w:t>.</w:t>
            </w: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Pr="006C5E2B" w:rsidRDefault="00E533FF" w:rsidP="00AD23B7">
            <w:pPr>
              <w:overflowPunct w:val="0"/>
              <w:autoSpaceDE w:val="0"/>
              <w:autoSpaceDN w:val="0"/>
              <w:adjustRightInd w:val="0"/>
              <w:spacing w:line="256" w:lineRule="auto"/>
              <w:rPr>
                <w:szCs w:val="24"/>
                <w:lang w:eastAsia="lt-LT"/>
              </w:rPr>
            </w:pPr>
            <w:r>
              <w:rPr>
                <w:szCs w:val="24"/>
                <w:lang w:eastAsia="lt-LT"/>
              </w:rPr>
              <w:t xml:space="preserve">-Tęsiamas saugios dangos įrengimas žaidimų aikštelėse. Įrengti </w:t>
            </w:r>
            <w:smartTag w:uri="urn:schemas-microsoft-com:office:smarttags" w:element="metricconverter">
              <w:smartTagPr>
                <w:attr w:name="ProductID" w:val="50 m"/>
              </w:smartTagPr>
              <w:r>
                <w:rPr>
                  <w:szCs w:val="24"/>
                  <w:lang w:eastAsia="lt-LT"/>
                </w:rPr>
                <w:t>50 m</w:t>
              </w:r>
            </w:smartTag>
            <w:r>
              <w:rPr>
                <w:szCs w:val="24"/>
                <w:lang w:eastAsia="lt-LT"/>
              </w:rPr>
              <w:t xml:space="preserve"> saugios dangos.</w:t>
            </w:r>
          </w:p>
          <w:p w:rsidR="00E533FF" w:rsidRPr="00DA4C2F" w:rsidRDefault="00E533FF" w:rsidP="00AD23B7">
            <w:pPr>
              <w:rPr>
                <w:szCs w:val="24"/>
                <w:lang w:eastAsia="lt-LT"/>
              </w:rPr>
            </w:pPr>
            <w:r>
              <w:rPr>
                <w:szCs w:val="24"/>
                <w:lang w:eastAsia="lt-LT"/>
              </w:rPr>
              <w:t>- Kasmet vykdomas grupių aikštelių saugos vertinimas ir gerinamas aplinkos saugumas.</w:t>
            </w:r>
          </w:p>
        </w:tc>
        <w:tc>
          <w:tcPr>
            <w:tcW w:w="3573" w:type="dxa"/>
            <w:tcBorders>
              <w:top w:val="single" w:sz="4" w:space="0" w:color="auto"/>
              <w:left w:val="single" w:sz="4" w:space="0" w:color="auto"/>
              <w:bottom w:val="single" w:sz="4" w:space="0" w:color="auto"/>
              <w:right w:val="single" w:sz="4" w:space="0" w:color="auto"/>
            </w:tcBorders>
            <w:vAlign w:val="center"/>
          </w:tcPr>
          <w:p w:rsidR="00E533FF" w:rsidRDefault="00E533FF" w:rsidP="00AD23B7">
            <w:pPr>
              <w:overflowPunct w:val="0"/>
              <w:autoSpaceDE w:val="0"/>
              <w:autoSpaceDN w:val="0"/>
              <w:adjustRightInd w:val="0"/>
              <w:spacing w:line="256" w:lineRule="auto"/>
              <w:rPr>
                <w:color w:val="000000"/>
                <w:lang w:eastAsia="lt-LT"/>
              </w:rPr>
            </w:pPr>
            <w:r>
              <w:rPr>
                <w:color w:val="000000"/>
                <w:lang w:eastAsia="lt-LT"/>
              </w:rPr>
              <w:t>-Programų ,,</w:t>
            </w:r>
            <w:proofErr w:type="spellStart"/>
            <w:r>
              <w:rPr>
                <w:color w:val="000000"/>
                <w:lang w:eastAsia="lt-LT"/>
              </w:rPr>
              <w:t>Zipis</w:t>
            </w:r>
            <w:proofErr w:type="spellEnd"/>
            <w:r>
              <w:rPr>
                <w:color w:val="000000"/>
                <w:lang w:eastAsia="lt-LT"/>
              </w:rPr>
              <w:t>“ ir ,,</w:t>
            </w:r>
            <w:proofErr w:type="spellStart"/>
            <w:r>
              <w:rPr>
                <w:color w:val="000000"/>
                <w:lang w:eastAsia="lt-LT"/>
              </w:rPr>
              <w:t>Kimochi</w:t>
            </w:r>
            <w:proofErr w:type="spellEnd"/>
            <w:r>
              <w:rPr>
                <w:color w:val="000000"/>
                <w:lang w:eastAsia="lt-LT"/>
              </w:rPr>
              <w:t>“</w:t>
            </w:r>
            <w:r w:rsidRPr="006543C2">
              <w:rPr>
                <w:color w:val="000000"/>
                <w:lang w:eastAsia="lt-LT"/>
              </w:rPr>
              <w:t xml:space="preserve"> „Pelyčių“ ir „Drugelių“</w:t>
            </w:r>
            <w:r>
              <w:rPr>
                <w:color w:val="000000"/>
                <w:lang w:eastAsia="lt-LT"/>
              </w:rPr>
              <w:t xml:space="preserve"> grupėse įtraukiančios ir </w:t>
            </w:r>
            <w:proofErr w:type="spellStart"/>
            <w:r>
              <w:rPr>
                <w:color w:val="000000"/>
                <w:lang w:eastAsia="lt-LT"/>
              </w:rPr>
              <w:t>inovatyvios</w:t>
            </w:r>
            <w:proofErr w:type="spellEnd"/>
            <w:r>
              <w:rPr>
                <w:color w:val="000000"/>
                <w:lang w:eastAsia="lt-LT"/>
              </w:rPr>
              <w:t xml:space="preserve"> veiklos skatina stiprinti socialinius įgūdžius, padeda įsigyti pasitikėjimą savimi, lavina emocinį intelektą, pozityvų mąstymą, skatina spręsti socialines-emocines situacijas. Įtraukta 100 proc. ugdytinių. </w:t>
            </w:r>
          </w:p>
          <w:p w:rsidR="00E533FF" w:rsidRDefault="00E533FF" w:rsidP="00AD23B7">
            <w:pPr>
              <w:overflowPunct w:val="0"/>
              <w:autoSpaceDE w:val="0"/>
              <w:autoSpaceDN w:val="0"/>
              <w:adjustRightInd w:val="0"/>
              <w:spacing w:line="256" w:lineRule="auto"/>
              <w:rPr>
                <w:color w:val="000000"/>
                <w:lang w:eastAsia="lt-LT"/>
              </w:rPr>
            </w:pPr>
            <w:r>
              <w:rPr>
                <w:color w:val="000000"/>
                <w:lang w:eastAsia="lt-LT"/>
              </w:rPr>
              <w:t>-Mokytojai visus metus kėlė kvalifikaciją „</w:t>
            </w:r>
            <w:r w:rsidRPr="009610EB">
              <w:rPr>
                <w:color w:val="000000"/>
                <w:lang w:eastAsia="lt-LT"/>
              </w:rPr>
              <w:t>Besimokančių darželių tinklo</w:t>
            </w:r>
            <w:r>
              <w:rPr>
                <w:color w:val="000000"/>
                <w:lang w:eastAsia="lt-LT"/>
              </w:rPr>
              <w:t>“ seminaruose.</w:t>
            </w:r>
          </w:p>
          <w:p w:rsidR="00E533FF" w:rsidRDefault="00E533FF" w:rsidP="00AD23B7">
            <w:pPr>
              <w:overflowPunct w:val="0"/>
              <w:autoSpaceDE w:val="0"/>
              <w:autoSpaceDN w:val="0"/>
              <w:adjustRightInd w:val="0"/>
              <w:spacing w:line="256" w:lineRule="auto"/>
              <w:rPr>
                <w:szCs w:val="24"/>
                <w:lang w:eastAsia="lt-LT"/>
              </w:rPr>
            </w:pPr>
            <w:r>
              <w:rPr>
                <w:color w:val="000000"/>
                <w:lang w:eastAsia="lt-LT"/>
              </w:rPr>
              <w:t xml:space="preserve"> </w:t>
            </w:r>
            <w:r w:rsidRPr="002B01E4">
              <w:rPr>
                <w:szCs w:val="24"/>
                <w:lang w:eastAsia="lt-LT"/>
              </w:rPr>
              <w:t>-Sukurtos saugios erdvės grupių aikštelėse.</w:t>
            </w:r>
          </w:p>
          <w:p w:rsidR="00E533FF" w:rsidRDefault="00E533FF" w:rsidP="00AD23B7">
            <w:pPr>
              <w:overflowPunct w:val="0"/>
              <w:autoSpaceDE w:val="0"/>
              <w:autoSpaceDN w:val="0"/>
              <w:adjustRightInd w:val="0"/>
              <w:spacing w:line="256" w:lineRule="auto"/>
              <w:rPr>
                <w:szCs w:val="24"/>
                <w:lang w:eastAsia="lt-LT"/>
              </w:rPr>
            </w:pPr>
            <w:r>
              <w:rPr>
                <w:szCs w:val="24"/>
                <w:lang w:eastAsia="lt-LT"/>
              </w:rPr>
              <w:t>-Įrengta saugi danga „Pelyčių“ grupės aikštelėje.</w:t>
            </w:r>
          </w:p>
          <w:p w:rsidR="00E533FF" w:rsidRPr="00D1207B" w:rsidRDefault="00E533FF" w:rsidP="00AD23B7">
            <w:pPr>
              <w:overflowPunct w:val="0"/>
              <w:autoSpaceDE w:val="0"/>
              <w:autoSpaceDN w:val="0"/>
              <w:adjustRightInd w:val="0"/>
              <w:spacing w:line="256" w:lineRule="auto"/>
              <w:rPr>
                <w:szCs w:val="24"/>
                <w:lang w:eastAsia="lt-LT"/>
              </w:rPr>
            </w:pPr>
            <w:r>
              <w:rPr>
                <w:szCs w:val="24"/>
                <w:lang w:eastAsia="lt-LT"/>
              </w:rPr>
              <w:t xml:space="preserve">-Atnaujintos ir papildytos metodinės priemonės ir žaidimai </w:t>
            </w:r>
            <w:proofErr w:type="spellStart"/>
            <w:r>
              <w:rPr>
                <w:szCs w:val="24"/>
                <w:lang w:eastAsia="lt-LT"/>
              </w:rPr>
              <w:t>ugdomąjai</w:t>
            </w:r>
            <w:proofErr w:type="spellEnd"/>
            <w:r>
              <w:rPr>
                <w:szCs w:val="24"/>
                <w:lang w:eastAsia="lt-LT"/>
              </w:rPr>
              <w:t xml:space="preserve"> veiklai.</w:t>
            </w:r>
          </w:p>
          <w:p w:rsidR="00E533FF" w:rsidRDefault="00E533FF" w:rsidP="00AD23B7">
            <w:pPr>
              <w:spacing w:line="256" w:lineRule="auto"/>
              <w:rPr>
                <w:sz w:val="22"/>
                <w:szCs w:val="22"/>
                <w:lang w:eastAsia="lt-LT"/>
              </w:rPr>
            </w:pPr>
          </w:p>
        </w:tc>
      </w:tr>
      <w:tr w:rsidR="00E533FF" w:rsidRPr="00DA4C2F" w:rsidTr="00AD23B7">
        <w:tc>
          <w:tcPr>
            <w:tcW w:w="1985" w:type="dxa"/>
            <w:vAlign w:val="center"/>
          </w:tcPr>
          <w:p w:rsidR="00E533FF" w:rsidRPr="00DA4C2F" w:rsidRDefault="00E533FF" w:rsidP="00AD23B7">
            <w:pPr>
              <w:rPr>
                <w:szCs w:val="24"/>
                <w:lang w:eastAsia="lt-LT"/>
              </w:rPr>
            </w:pPr>
            <w:r w:rsidRPr="00DA4C2F">
              <w:rPr>
                <w:szCs w:val="24"/>
                <w:lang w:eastAsia="lt-LT"/>
              </w:rPr>
              <w:t>1.3.</w:t>
            </w:r>
            <w:r>
              <w:rPr>
                <w:szCs w:val="24"/>
                <w:lang w:eastAsia="lt-LT"/>
              </w:rPr>
              <w:t xml:space="preserve"> Infrastruktūros </w:t>
            </w:r>
            <w:r>
              <w:rPr>
                <w:szCs w:val="24"/>
                <w:lang w:eastAsia="lt-LT"/>
              </w:rPr>
              <w:lastRenderedPageBreak/>
              <w:t>gerinimas įstaigoje.</w:t>
            </w:r>
          </w:p>
        </w:tc>
        <w:tc>
          <w:tcPr>
            <w:tcW w:w="1701" w:type="dxa"/>
            <w:vAlign w:val="center"/>
          </w:tcPr>
          <w:p w:rsidR="00E533FF" w:rsidRDefault="00E533FF" w:rsidP="00AD23B7">
            <w:pPr>
              <w:overflowPunct w:val="0"/>
              <w:autoSpaceDE w:val="0"/>
              <w:autoSpaceDN w:val="0"/>
              <w:adjustRightInd w:val="0"/>
              <w:spacing w:line="256" w:lineRule="auto"/>
              <w:rPr>
                <w:szCs w:val="24"/>
                <w:lang w:eastAsia="lt-LT"/>
              </w:rPr>
            </w:pPr>
            <w:r>
              <w:rPr>
                <w:szCs w:val="24"/>
                <w:lang w:eastAsia="lt-LT"/>
              </w:rPr>
              <w:lastRenderedPageBreak/>
              <w:t xml:space="preserve">-Dalinis pastato ir </w:t>
            </w:r>
            <w:r>
              <w:rPr>
                <w:szCs w:val="24"/>
                <w:lang w:eastAsia="lt-LT"/>
              </w:rPr>
              <w:lastRenderedPageBreak/>
              <w:t>vidaus patalpų remontas.</w:t>
            </w:r>
          </w:p>
          <w:p w:rsidR="00E533FF" w:rsidRDefault="00E533FF" w:rsidP="00AD23B7">
            <w:pPr>
              <w:overflowPunct w:val="0"/>
              <w:autoSpaceDE w:val="0"/>
              <w:autoSpaceDN w:val="0"/>
              <w:adjustRightInd w:val="0"/>
              <w:spacing w:line="256" w:lineRule="auto"/>
              <w:rPr>
                <w:szCs w:val="24"/>
                <w:lang w:eastAsia="lt-LT"/>
              </w:rPr>
            </w:pPr>
            <w:r>
              <w:rPr>
                <w:szCs w:val="24"/>
                <w:lang w:eastAsia="lt-LT"/>
              </w:rPr>
              <w:t xml:space="preserve">-Maisto sandėlio patalpų </w:t>
            </w:r>
          </w:p>
          <w:p w:rsidR="00E533FF" w:rsidRDefault="00E533FF" w:rsidP="00AD23B7">
            <w:pPr>
              <w:overflowPunct w:val="0"/>
              <w:autoSpaceDE w:val="0"/>
              <w:autoSpaceDN w:val="0"/>
              <w:adjustRightInd w:val="0"/>
              <w:spacing w:line="256" w:lineRule="auto"/>
              <w:rPr>
                <w:szCs w:val="24"/>
                <w:lang w:eastAsia="lt-LT"/>
              </w:rPr>
            </w:pPr>
            <w:r>
              <w:rPr>
                <w:szCs w:val="24"/>
                <w:lang w:eastAsia="lt-LT"/>
              </w:rPr>
              <w:t>būklės gerinimas.</w:t>
            </w: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r>
              <w:rPr>
                <w:szCs w:val="24"/>
                <w:lang w:eastAsia="lt-LT"/>
              </w:rPr>
              <w:t>-</w:t>
            </w:r>
            <w:proofErr w:type="spellStart"/>
            <w:r>
              <w:rPr>
                <w:szCs w:val="24"/>
                <w:lang w:eastAsia="lt-LT"/>
              </w:rPr>
              <w:t>Sensomotorinės</w:t>
            </w:r>
            <w:proofErr w:type="spellEnd"/>
            <w:r>
              <w:rPr>
                <w:szCs w:val="24"/>
                <w:lang w:eastAsia="lt-LT"/>
              </w:rPr>
              <w:t xml:space="preserve"> erdvės patalpų įrengimas.</w:t>
            </w: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Pr="00DA4C2F" w:rsidRDefault="00E533FF" w:rsidP="00AD23B7">
            <w:pPr>
              <w:rPr>
                <w:szCs w:val="24"/>
                <w:lang w:eastAsia="lt-LT"/>
              </w:rPr>
            </w:pPr>
            <w:r>
              <w:rPr>
                <w:szCs w:val="24"/>
                <w:lang w:eastAsia="lt-LT"/>
              </w:rPr>
              <w:t>-Įsigyti 1 kompiuterį.</w:t>
            </w:r>
          </w:p>
        </w:tc>
        <w:tc>
          <w:tcPr>
            <w:tcW w:w="2126" w:type="dxa"/>
            <w:vAlign w:val="center"/>
          </w:tcPr>
          <w:p w:rsidR="00E533FF" w:rsidRPr="000A5D1A" w:rsidRDefault="00E533FF" w:rsidP="00AD23B7">
            <w:pPr>
              <w:overflowPunct w:val="0"/>
              <w:autoSpaceDE w:val="0"/>
              <w:autoSpaceDN w:val="0"/>
              <w:adjustRightInd w:val="0"/>
              <w:spacing w:line="256" w:lineRule="auto"/>
              <w:rPr>
                <w:szCs w:val="24"/>
                <w:lang w:eastAsia="lt-LT"/>
              </w:rPr>
            </w:pPr>
            <w:r>
              <w:rPr>
                <w:szCs w:val="24"/>
                <w:lang w:eastAsia="lt-LT"/>
              </w:rPr>
              <w:lastRenderedPageBreak/>
              <w:t xml:space="preserve">-Pastato vidaus ir išorės patalpų </w:t>
            </w:r>
            <w:r>
              <w:rPr>
                <w:szCs w:val="24"/>
                <w:lang w:eastAsia="lt-LT"/>
              </w:rPr>
              <w:lastRenderedPageBreak/>
              <w:t>(esant finansavimui) remonto atlikimas pagal rekonstrukcijos  projektą.</w:t>
            </w:r>
          </w:p>
          <w:p w:rsidR="00E533FF" w:rsidRDefault="00E533FF" w:rsidP="00AD23B7">
            <w:pPr>
              <w:overflowPunct w:val="0"/>
              <w:autoSpaceDE w:val="0"/>
              <w:autoSpaceDN w:val="0"/>
              <w:adjustRightInd w:val="0"/>
              <w:spacing w:line="256" w:lineRule="auto"/>
              <w:rPr>
                <w:szCs w:val="24"/>
                <w:lang w:eastAsia="lt-LT"/>
              </w:rPr>
            </w:pPr>
            <w:r w:rsidRPr="000A5D1A">
              <w:rPr>
                <w:szCs w:val="24"/>
                <w:lang w:eastAsia="lt-LT"/>
              </w:rPr>
              <w:t xml:space="preserve"> </w:t>
            </w:r>
            <w:r>
              <w:rPr>
                <w:szCs w:val="24"/>
                <w:lang w:eastAsia="lt-LT"/>
              </w:rPr>
              <w:t xml:space="preserve">- </w:t>
            </w:r>
            <w:r w:rsidRPr="001C14FC">
              <w:rPr>
                <w:color w:val="000000"/>
                <w:szCs w:val="24"/>
                <w:lang w:eastAsia="lt-LT"/>
              </w:rPr>
              <w:t>Naujų stelažų maisto</w:t>
            </w:r>
            <w:r>
              <w:rPr>
                <w:szCs w:val="24"/>
                <w:lang w:eastAsia="lt-LT"/>
              </w:rPr>
              <w:t xml:space="preserve"> sandėlyje įrengimas.</w:t>
            </w: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r>
              <w:rPr>
                <w:szCs w:val="24"/>
                <w:lang w:eastAsia="lt-LT"/>
              </w:rPr>
              <w:t>-</w:t>
            </w:r>
            <w:proofErr w:type="spellStart"/>
            <w:r>
              <w:rPr>
                <w:szCs w:val="24"/>
                <w:lang w:eastAsia="lt-LT"/>
              </w:rPr>
              <w:t>Sensomotorikos</w:t>
            </w:r>
            <w:proofErr w:type="spellEnd"/>
            <w:r>
              <w:rPr>
                <w:szCs w:val="24"/>
                <w:lang w:eastAsia="lt-LT"/>
              </w:rPr>
              <w:t xml:space="preserve"> erdvėje atliktas patalpų remontas: pakeistos grindys, langai, išdažytos sienos, įrengtos sėdėjimo vietos, įrengtos žaliuzės.</w:t>
            </w:r>
          </w:p>
          <w:p w:rsidR="00E533FF" w:rsidRPr="00DA4C2F" w:rsidRDefault="00E533FF" w:rsidP="00AD23B7">
            <w:pPr>
              <w:rPr>
                <w:szCs w:val="24"/>
                <w:lang w:eastAsia="lt-LT"/>
              </w:rPr>
            </w:pPr>
            <w:r>
              <w:rPr>
                <w:szCs w:val="24"/>
                <w:lang w:eastAsia="lt-LT"/>
              </w:rPr>
              <w:t>- „Gėlyčių“ grupėje įrengtas internetas ir įsigytas kompiuteris.</w:t>
            </w:r>
          </w:p>
        </w:tc>
        <w:tc>
          <w:tcPr>
            <w:tcW w:w="3573" w:type="dxa"/>
            <w:tcBorders>
              <w:top w:val="single" w:sz="4" w:space="0" w:color="auto"/>
              <w:left w:val="single" w:sz="4" w:space="0" w:color="auto"/>
              <w:bottom w:val="single" w:sz="4" w:space="0" w:color="auto"/>
              <w:right w:val="single" w:sz="4" w:space="0" w:color="auto"/>
            </w:tcBorders>
            <w:vAlign w:val="center"/>
          </w:tcPr>
          <w:p w:rsidR="00E533FF" w:rsidRDefault="00E533FF" w:rsidP="00AD23B7">
            <w:pPr>
              <w:spacing w:line="256" w:lineRule="auto"/>
              <w:jc w:val="both"/>
              <w:rPr>
                <w:color w:val="000000"/>
                <w:szCs w:val="24"/>
                <w:lang w:eastAsia="lt-LT"/>
              </w:rPr>
            </w:pPr>
            <w:r>
              <w:rPr>
                <w:szCs w:val="24"/>
                <w:lang w:eastAsia="lt-LT"/>
              </w:rPr>
              <w:lastRenderedPageBreak/>
              <w:t>-</w:t>
            </w:r>
            <w:r>
              <w:rPr>
                <w:color w:val="000000"/>
                <w:szCs w:val="24"/>
                <w:lang w:eastAsia="lt-LT"/>
              </w:rPr>
              <w:t xml:space="preserve"> Gerinama darželio infrastruktūra. Atliktas trijų grupių pilnas </w:t>
            </w:r>
            <w:r>
              <w:rPr>
                <w:color w:val="000000"/>
                <w:szCs w:val="24"/>
                <w:lang w:eastAsia="lt-LT"/>
              </w:rPr>
              <w:lastRenderedPageBreak/>
              <w:t xml:space="preserve">remontas. Pakeistos radiatorių grotelės. Pakeista elektros instaliacija ir šviestuvai trijose grupėse. </w:t>
            </w:r>
          </w:p>
          <w:p w:rsidR="00E533FF" w:rsidRDefault="00E533FF" w:rsidP="00AD23B7">
            <w:pPr>
              <w:spacing w:line="256" w:lineRule="auto"/>
              <w:jc w:val="both"/>
              <w:rPr>
                <w:color w:val="000000"/>
                <w:szCs w:val="24"/>
                <w:lang w:eastAsia="lt-LT"/>
              </w:rPr>
            </w:pPr>
            <w:r>
              <w:rPr>
                <w:color w:val="000000"/>
                <w:szCs w:val="24"/>
                <w:lang w:eastAsia="lt-LT"/>
              </w:rPr>
              <w:t>- Įrengti nauji stelažai maisto sandėlyje.</w:t>
            </w:r>
          </w:p>
          <w:p w:rsidR="00E533FF" w:rsidRDefault="00E533FF" w:rsidP="00AD23B7">
            <w:pPr>
              <w:spacing w:line="256" w:lineRule="auto"/>
              <w:rPr>
                <w:szCs w:val="24"/>
                <w:lang w:eastAsia="lt-LT"/>
              </w:rPr>
            </w:pPr>
          </w:p>
          <w:p w:rsidR="00E533FF" w:rsidRDefault="00E533FF" w:rsidP="00AD23B7">
            <w:pPr>
              <w:spacing w:line="256" w:lineRule="auto"/>
              <w:rPr>
                <w:szCs w:val="24"/>
                <w:lang w:eastAsia="lt-LT"/>
              </w:rPr>
            </w:pPr>
            <w:r w:rsidRPr="00B44B88">
              <w:rPr>
                <w:szCs w:val="24"/>
                <w:lang w:eastAsia="lt-LT"/>
              </w:rPr>
              <w:t>-</w:t>
            </w:r>
            <w:r>
              <w:rPr>
                <w:szCs w:val="24"/>
                <w:lang w:eastAsia="lt-LT"/>
              </w:rPr>
              <w:t>Į</w:t>
            </w:r>
            <w:r w:rsidRPr="00B44B88">
              <w:rPr>
                <w:szCs w:val="24"/>
                <w:lang w:eastAsia="lt-LT"/>
              </w:rPr>
              <w:t xml:space="preserve">rengta </w:t>
            </w:r>
            <w:proofErr w:type="spellStart"/>
            <w:r w:rsidRPr="00B44B88">
              <w:rPr>
                <w:szCs w:val="24"/>
                <w:lang w:eastAsia="lt-LT"/>
              </w:rPr>
              <w:t>sensomotorikos</w:t>
            </w:r>
            <w:proofErr w:type="spellEnd"/>
            <w:r w:rsidRPr="00B44B88">
              <w:rPr>
                <w:szCs w:val="24"/>
                <w:lang w:eastAsia="lt-LT"/>
              </w:rPr>
              <w:t xml:space="preserve"> erdvė</w:t>
            </w:r>
            <w:r>
              <w:rPr>
                <w:szCs w:val="24"/>
                <w:lang w:eastAsia="lt-LT"/>
              </w:rPr>
              <w:t xml:space="preserve"> I </w:t>
            </w:r>
          </w:p>
          <w:p w:rsidR="00E533FF" w:rsidRDefault="00E533FF" w:rsidP="00AD23B7">
            <w:pPr>
              <w:spacing w:line="256" w:lineRule="auto"/>
              <w:rPr>
                <w:szCs w:val="24"/>
                <w:lang w:eastAsia="lt-LT"/>
              </w:rPr>
            </w:pPr>
            <w:r>
              <w:rPr>
                <w:szCs w:val="24"/>
                <w:lang w:eastAsia="lt-LT"/>
              </w:rPr>
              <w:t xml:space="preserve">aukšte „Viščiukų“ grupės verandoje. Atliktas patalpos remontas Nudažytos sienos, atnaujintos grindys, pakeisti langai, </w:t>
            </w:r>
            <w:proofErr w:type="spellStart"/>
            <w:r>
              <w:rPr>
                <w:szCs w:val="24"/>
                <w:lang w:eastAsia="lt-LT"/>
              </w:rPr>
              <w:t>įrengos</w:t>
            </w:r>
            <w:proofErr w:type="spellEnd"/>
            <w:r>
              <w:rPr>
                <w:szCs w:val="24"/>
                <w:lang w:eastAsia="lt-LT"/>
              </w:rPr>
              <w:t xml:space="preserve"> sėdėjimo vietos. -Įrengtos interaktyvios edukacinės grindys  “</w:t>
            </w:r>
            <w:proofErr w:type="spellStart"/>
            <w:r>
              <w:rPr>
                <w:szCs w:val="24"/>
                <w:lang w:eastAsia="lt-LT"/>
              </w:rPr>
              <w:t>Funtronic</w:t>
            </w:r>
            <w:proofErr w:type="spellEnd"/>
            <w:r>
              <w:rPr>
                <w:szCs w:val="24"/>
                <w:lang w:eastAsia="lt-LT"/>
              </w:rPr>
              <w:t>“, skatinančios vaikų koordinaciją, reakciją ir  loginį mąstymą.</w:t>
            </w:r>
          </w:p>
          <w:p w:rsidR="00E533FF" w:rsidRDefault="00E533FF" w:rsidP="00AD23B7">
            <w:pPr>
              <w:spacing w:line="256" w:lineRule="auto"/>
              <w:rPr>
                <w:szCs w:val="24"/>
                <w:lang w:eastAsia="lt-LT"/>
              </w:rPr>
            </w:pPr>
          </w:p>
          <w:p w:rsidR="00E533FF" w:rsidRPr="00B44B88" w:rsidRDefault="00E533FF" w:rsidP="00AD23B7">
            <w:pPr>
              <w:spacing w:line="256" w:lineRule="auto"/>
              <w:rPr>
                <w:szCs w:val="24"/>
                <w:lang w:eastAsia="lt-LT"/>
              </w:rPr>
            </w:pPr>
            <w:r>
              <w:rPr>
                <w:szCs w:val="24"/>
                <w:lang w:eastAsia="lt-LT"/>
              </w:rPr>
              <w:t>- Įsigytas vienas kompiuteris.</w:t>
            </w:r>
          </w:p>
        </w:tc>
      </w:tr>
      <w:tr w:rsidR="00E533FF" w:rsidRPr="00DA4C2F" w:rsidTr="00AD23B7">
        <w:tc>
          <w:tcPr>
            <w:tcW w:w="1985" w:type="dxa"/>
            <w:vAlign w:val="center"/>
          </w:tcPr>
          <w:p w:rsidR="00E533FF" w:rsidRPr="00DA4C2F" w:rsidRDefault="00E533FF" w:rsidP="00AD23B7">
            <w:pPr>
              <w:rPr>
                <w:szCs w:val="24"/>
                <w:lang w:eastAsia="lt-LT"/>
              </w:rPr>
            </w:pPr>
            <w:r w:rsidRPr="00DA4C2F">
              <w:rPr>
                <w:szCs w:val="24"/>
                <w:lang w:eastAsia="lt-LT"/>
              </w:rPr>
              <w:lastRenderedPageBreak/>
              <w:t>1.4.</w:t>
            </w:r>
            <w:r>
              <w:rPr>
                <w:szCs w:val="24"/>
                <w:lang w:eastAsia="lt-LT"/>
              </w:rPr>
              <w:t xml:space="preserve"> Pažintinių-praktinių veiklų plėtojimas.</w:t>
            </w:r>
          </w:p>
        </w:tc>
        <w:tc>
          <w:tcPr>
            <w:tcW w:w="1701" w:type="dxa"/>
            <w:vAlign w:val="center"/>
          </w:tcPr>
          <w:p w:rsidR="00E533FF" w:rsidRDefault="00E533FF" w:rsidP="00AD23B7">
            <w:pPr>
              <w:overflowPunct w:val="0"/>
              <w:autoSpaceDE w:val="0"/>
              <w:autoSpaceDN w:val="0"/>
              <w:adjustRightInd w:val="0"/>
              <w:spacing w:line="256" w:lineRule="auto"/>
              <w:rPr>
                <w:szCs w:val="24"/>
                <w:lang w:eastAsia="lt-LT"/>
              </w:rPr>
            </w:pPr>
            <w:r>
              <w:rPr>
                <w:szCs w:val="24"/>
                <w:lang w:eastAsia="lt-LT"/>
              </w:rPr>
              <w:t xml:space="preserve">-Aktyvinti pažintinę-praktinę veiklą ugdyme: dalyvauti </w:t>
            </w:r>
            <w:r w:rsidRPr="000A5D1A">
              <w:rPr>
                <w:szCs w:val="24"/>
                <w:lang w:eastAsia="lt-LT"/>
              </w:rPr>
              <w:t>miesto ir respublikos projektuose</w:t>
            </w:r>
            <w:r>
              <w:rPr>
                <w:szCs w:val="24"/>
                <w:lang w:eastAsia="lt-LT"/>
              </w:rPr>
              <w:t>, edukacinėse išvykose.</w:t>
            </w: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p>
          <w:p w:rsidR="00E533FF" w:rsidRDefault="00E533FF" w:rsidP="00AD23B7">
            <w:pPr>
              <w:overflowPunct w:val="0"/>
              <w:autoSpaceDE w:val="0"/>
              <w:autoSpaceDN w:val="0"/>
              <w:adjustRightInd w:val="0"/>
              <w:spacing w:line="256" w:lineRule="auto"/>
              <w:rPr>
                <w:szCs w:val="24"/>
                <w:lang w:eastAsia="lt-LT"/>
              </w:rPr>
            </w:pPr>
            <w:r>
              <w:rPr>
                <w:szCs w:val="24"/>
                <w:lang w:eastAsia="lt-LT"/>
              </w:rPr>
              <w:t xml:space="preserve">-Įsigyti metodinių priemonių  ir žaislų pažinimo </w:t>
            </w:r>
            <w:r w:rsidRPr="000A5D1A">
              <w:rPr>
                <w:szCs w:val="24"/>
                <w:lang w:eastAsia="lt-LT"/>
              </w:rPr>
              <w:t xml:space="preserve"> kompetencijai gilinti</w:t>
            </w:r>
            <w:r>
              <w:rPr>
                <w:szCs w:val="24"/>
                <w:lang w:eastAsia="lt-LT"/>
              </w:rPr>
              <w:t>.</w:t>
            </w:r>
          </w:p>
          <w:p w:rsidR="00E533FF" w:rsidRPr="00DA4C2F" w:rsidRDefault="00E533FF" w:rsidP="00AD23B7">
            <w:pPr>
              <w:rPr>
                <w:szCs w:val="24"/>
                <w:lang w:eastAsia="lt-LT"/>
              </w:rPr>
            </w:pPr>
            <w:r>
              <w:rPr>
                <w:szCs w:val="24"/>
                <w:lang w:eastAsia="lt-LT"/>
              </w:rPr>
              <w:lastRenderedPageBreak/>
              <w:t>-IT specialisto etato kūrimas.</w:t>
            </w:r>
          </w:p>
        </w:tc>
        <w:tc>
          <w:tcPr>
            <w:tcW w:w="2126" w:type="dxa"/>
            <w:vAlign w:val="center"/>
          </w:tcPr>
          <w:p w:rsidR="00E533FF" w:rsidRDefault="00E533FF" w:rsidP="00AD23B7">
            <w:pPr>
              <w:overflowPunct w:val="0"/>
              <w:autoSpaceDE w:val="0"/>
              <w:autoSpaceDN w:val="0"/>
              <w:adjustRightInd w:val="0"/>
              <w:spacing w:line="256" w:lineRule="auto"/>
              <w:rPr>
                <w:szCs w:val="24"/>
                <w:lang w:eastAsia="lt-LT"/>
              </w:rPr>
            </w:pPr>
            <w:r>
              <w:rPr>
                <w:szCs w:val="24"/>
                <w:lang w:eastAsia="lt-LT"/>
              </w:rPr>
              <w:lastRenderedPageBreak/>
              <w:t>- Ugdymas netradicinėse erdvėse, edukacinės programos, išvykos ne rečiau kaip kartą per du mėnesius.</w:t>
            </w:r>
          </w:p>
          <w:p w:rsidR="00E533FF" w:rsidRDefault="00E533FF" w:rsidP="00AD23B7">
            <w:pPr>
              <w:overflowPunct w:val="0"/>
              <w:autoSpaceDE w:val="0"/>
              <w:autoSpaceDN w:val="0"/>
              <w:adjustRightInd w:val="0"/>
              <w:spacing w:line="256" w:lineRule="auto"/>
              <w:rPr>
                <w:szCs w:val="24"/>
                <w:lang w:eastAsia="lt-LT"/>
              </w:rPr>
            </w:pPr>
            <w:r>
              <w:rPr>
                <w:szCs w:val="24"/>
                <w:lang w:eastAsia="lt-LT"/>
              </w:rPr>
              <w:t>- „STEAM“ praktinių veiklų plėtojimas grupėse.</w:t>
            </w:r>
          </w:p>
          <w:p w:rsidR="00E533FF" w:rsidRDefault="00E533FF" w:rsidP="00AD23B7">
            <w:pPr>
              <w:overflowPunct w:val="0"/>
              <w:autoSpaceDE w:val="0"/>
              <w:autoSpaceDN w:val="0"/>
              <w:adjustRightInd w:val="0"/>
              <w:spacing w:line="256" w:lineRule="auto"/>
              <w:rPr>
                <w:szCs w:val="24"/>
                <w:lang w:eastAsia="lt-LT"/>
              </w:rPr>
            </w:pPr>
            <w:r>
              <w:rPr>
                <w:szCs w:val="24"/>
                <w:lang w:eastAsia="lt-LT"/>
              </w:rPr>
              <w:t>- Plečiami partnerystės ryšiai su kitomis įstaigomis projektų, konkursų, bendrų veiklų metų.</w:t>
            </w:r>
          </w:p>
          <w:p w:rsidR="00E533FF" w:rsidRDefault="00E533FF" w:rsidP="00AD23B7">
            <w:pPr>
              <w:overflowPunct w:val="0"/>
              <w:autoSpaceDE w:val="0"/>
              <w:autoSpaceDN w:val="0"/>
              <w:adjustRightInd w:val="0"/>
              <w:spacing w:line="256" w:lineRule="auto"/>
              <w:rPr>
                <w:szCs w:val="24"/>
                <w:lang w:eastAsia="lt-LT"/>
              </w:rPr>
            </w:pPr>
            <w:r>
              <w:rPr>
                <w:szCs w:val="24"/>
                <w:lang w:eastAsia="lt-LT"/>
              </w:rPr>
              <w:t>-Įsigytos priemonės, reikalingos</w:t>
            </w:r>
          </w:p>
          <w:p w:rsidR="00E533FF" w:rsidRDefault="00E533FF" w:rsidP="00AD23B7">
            <w:pPr>
              <w:overflowPunct w:val="0"/>
              <w:autoSpaceDE w:val="0"/>
              <w:autoSpaceDN w:val="0"/>
              <w:adjustRightInd w:val="0"/>
              <w:spacing w:line="256" w:lineRule="auto"/>
              <w:rPr>
                <w:szCs w:val="24"/>
                <w:lang w:eastAsia="lt-LT"/>
              </w:rPr>
            </w:pPr>
            <w:r>
              <w:rPr>
                <w:szCs w:val="24"/>
                <w:lang w:eastAsia="lt-LT"/>
              </w:rPr>
              <w:t>projektų tikslams pasiekti.</w:t>
            </w:r>
          </w:p>
          <w:p w:rsidR="00E533FF" w:rsidRDefault="00E533FF" w:rsidP="00AD23B7">
            <w:pPr>
              <w:overflowPunct w:val="0"/>
              <w:autoSpaceDE w:val="0"/>
              <w:autoSpaceDN w:val="0"/>
              <w:adjustRightInd w:val="0"/>
              <w:spacing w:line="256" w:lineRule="auto"/>
              <w:rPr>
                <w:szCs w:val="24"/>
                <w:lang w:eastAsia="lt-LT"/>
              </w:rPr>
            </w:pPr>
          </w:p>
          <w:p w:rsidR="00E533FF" w:rsidRPr="00DA4C2F" w:rsidRDefault="00E533FF" w:rsidP="00AD23B7">
            <w:pPr>
              <w:rPr>
                <w:szCs w:val="24"/>
                <w:lang w:eastAsia="lt-LT"/>
              </w:rPr>
            </w:pPr>
            <w:r>
              <w:rPr>
                <w:szCs w:val="24"/>
                <w:lang w:eastAsia="lt-LT"/>
              </w:rPr>
              <w:lastRenderedPageBreak/>
              <w:t>-Mokytojai  aktyviai naudoja IT</w:t>
            </w:r>
          </w:p>
        </w:tc>
        <w:tc>
          <w:tcPr>
            <w:tcW w:w="3573" w:type="dxa"/>
            <w:vAlign w:val="center"/>
          </w:tcPr>
          <w:p w:rsidR="00E533FF" w:rsidRPr="0091518B" w:rsidRDefault="00E533FF" w:rsidP="00AD23B7">
            <w:pPr>
              <w:shd w:val="clear" w:color="auto" w:fill="FFFFFF"/>
              <w:rPr>
                <w:szCs w:val="24"/>
              </w:rPr>
            </w:pPr>
            <w:r>
              <w:rPr>
                <w:szCs w:val="24"/>
              </w:rPr>
              <w:lastRenderedPageBreak/>
              <w:t>-</w:t>
            </w:r>
            <w:r w:rsidRPr="0091518B">
              <w:rPr>
                <w:szCs w:val="24"/>
              </w:rPr>
              <w:t>Edukacija „Pažintis su teatru“. Lėlių teatro kūrimas kartu su Rusų dramos teatro aktoriais.</w:t>
            </w:r>
          </w:p>
          <w:p w:rsidR="00E533FF" w:rsidRPr="0091518B" w:rsidRDefault="00E533FF" w:rsidP="00AD23B7">
            <w:pPr>
              <w:shd w:val="clear" w:color="auto" w:fill="FFFFFF"/>
              <w:rPr>
                <w:szCs w:val="24"/>
              </w:rPr>
            </w:pPr>
            <w:r w:rsidRPr="0091518B">
              <w:rPr>
                <w:szCs w:val="24"/>
              </w:rPr>
              <w:t>-Ekskursija į gintaro muziejų 2020-01-23</w:t>
            </w:r>
          </w:p>
          <w:p w:rsidR="00E533FF" w:rsidRPr="0091518B" w:rsidRDefault="00E533FF" w:rsidP="00AD23B7">
            <w:pPr>
              <w:shd w:val="clear" w:color="auto" w:fill="FFFFFF"/>
              <w:rPr>
                <w:szCs w:val="24"/>
              </w:rPr>
            </w:pPr>
            <w:r w:rsidRPr="0091518B">
              <w:rPr>
                <w:szCs w:val="24"/>
              </w:rPr>
              <w:t>-Edukacija Lietuvos dailės muziejuje. Vitražo gamyba.2020-02-24.</w:t>
            </w:r>
          </w:p>
          <w:p w:rsidR="00E533FF" w:rsidRPr="0091518B" w:rsidRDefault="00E533FF" w:rsidP="00AD23B7">
            <w:pPr>
              <w:shd w:val="clear" w:color="auto" w:fill="FFFFFF"/>
              <w:rPr>
                <w:szCs w:val="24"/>
              </w:rPr>
            </w:pPr>
            <w:r w:rsidRPr="0091518B">
              <w:rPr>
                <w:szCs w:val="24"/>
              </w:rPr>
              <w:t>-Savaitė, skirta Vilniaus gimtadieniui „Jaunasis vilnietis“ 2020-01-20-24</w:t>
            </w:r>
          </w:p>
          <w:p w:rsidR="00E533FF" w:rsidRPr="0091518B" w:rsidRDefault="00E533FF" w:rsidP="00AD23B7">
            <w:pPr>
              <w:shd w:val="clear" w:color="auto" w:fill="FFFFFF"/>
              <w:rPr>
                <w:color w:val="222222"/>
                <w:szCs w:val="24"/>
                <w:lang w:eastAsia="lt-LT"/>
              </w:rPr>
            </w:pPr>
            <w:r w:rsidRPr="0091518B">
              <w:rPr>
                <w:szCs w:val="24"/>
              </w:rPr>
              <w:t>-Edukacinė šventė, skirta Vasario 16-ąjai „Lietuvos spalvos“</w:t>
            </w:r>
          </w:p>
          <w:p w:rsidR="00E533FF" w:rsidRPr="0091518B" w:rsidRDefault="00E533FF" w:rsidP="00AD23B7">
            <w:pPr>
              <w:shd w:val="clear" w:color="auto" w:fill="FFFFFF"/>
              <w:rPr>
                <w:color w:val="222222"/>
                <w:szCs w:val="24"/>
                <w:lang w:eastAsia="lt-LT"/>
              </w:rPr>
            </w:pPr>
            <w:r w:rsidRPr="0091518B">
              <w:rPr>
                <w:color w:val="222222"/>
                <w:szCs w:val="24"/>
                <w:lang w:eastAsia="lt-LT"/>
              </w:rPr>
              <w:t>-Pažintinės praktinės veiklos edukacinė kelionė "Avietės Jums".</w:t>
            </w:r>
          </w:p>
          <w:p w:rsidR="00E533FF" w:rsidRPr="0091518B" w:rsidRDefault="00E533FF" w:rsidP="00AD23B7">
            <w:pPr>
              <w:shd w:val="clear" w:color="auto" w:fill="FFFFFF"/>
              <w:rPr>
                <w:color w:val="222222"/>
                <w:szCs w:val="24"/>
                <w:lang w:eastAsia="lt-LT"/>
              </w:rPr>
            </w:pPr>
            <w:r w:rsidRPr="0091518B">
              <w:rPr>
                <w:color w:val="222222"/>
                <w:szCs w:val="24"/>
                <w:lang w:eastAsia="lt-LT"/>
              </w:rPr>
              <w:t>-Bendruomenės projektas "Rudens spalvos. Rudens šventės ir gėrybių paroda". Projektai nuotoliniu būdu:</w:t>
            </w:r>
          </w:p>
          <w:p w:rsidR="00E533FF" w:rsidRPr="0091518B" w:rsidRDefault="00E533FF" w:rsidP="00AD23B7">
            <w:pPr>
              <w:shd w:val="clear" w:color="auto" w:fill="FFFFFF"/>
              <w:rPr>
                <w:color w:val="222222"/>
                <w:szCs w:val="24"/>
                <w:lang w:eastAsia="lt-LT"/>
              </w:rPr>
            </w:pPr>
            <w:r w:rsidRPr="0091518B">
              <w:rPr>
                <w:color w:val="222222"/>
                <w:szCs w:val="24"/>
                <w:lang w:eastAsia="lt-LT"/>
              </w:rPr>
              <w:t>virtualios parodos ir projektai  Vilni</w:t>
            </w:r>
            <w:r>
              <w:rPr>
                <w:color w:val="222222"/>
                <w:szCs w:val="24"/>
                <w:lang w:eastAsia="lt-LT"/>
              </w:rPr>
              <w:t>aus miesto paroda - projektas „</w:t>
            </w:r>
            <w:r w:rsidRPr="0091518B">
              <w:rPr>
                <w:color w:val="222222"/>
                <w:szCs w:val="24"/>
                <w:lang w:eastAsia="lt-LT"/>
              </w:rPr>
              <w:t xml:space="preserve">Vilniaus langai į gamtą", </w:t>
            </w:r>
            <w:proofErr w:type="spellStart"/>
            <w:r w:rsidRPr="0091518B">
              <w:rPr>
                <w:color w:val="222222"/>
                <w:szCs w:val="24"/>
                <w:lang w:eastAsia="lt-LT"/>
              </w:rPr>
              <w:t>video</w:t>
            </w:r>
            <w:proofErr w:type="spellEnd"/>
            <w:r w:rsidRPr="0091518B">
              <w:rPr>
                <w:color w:val="222222"/>
                <w:szCs w:val="24"/>
                <w:lang w:eastAsia="lt-LT"/>
              </w:rPr>
              <w:t xml:space="preserve"> projektas "Aktyvus </w:t>
            </w:r>
            <w:r w:rsidRPr="0091518B">
              <w:rPr>
                <w:color w:val="222222"/>
                <w:szCs w:val="24"/>
                <w:lang w:eastAsia="lt-LT"/>
              </w:rPr>
              <w:lastRenderedPageBreak/>
              <w:t xml:space="preserve">klasikinės muzikos klausymas rudens tema", Naujininkų bendruomenės ir socialinių partnerių virtuali paroda - </w:t>
            </w:r>
            <w:proofErr w:type="spellStart"/>
            <w:r w:rsidRPr="0091518B">
              <w:rPr>
                <w:color w:val="222222"/>
                <w:szCs w:val="24"/>
                <w:lang w:eastAsia="lt-LT"/>
              </w:rPr>
              <w:t>video</w:t>
            </w:r>
            <w:proofErr w:type="spellEnd"/>
            <w:r w:rsidRPr="0091518B">
              <w:rPr>
                <w:color w:val="222222"/>
                <w:szCs w:val="24"/>
                <w:lang w:eastAsia="lt-LT"/>
              </w:rPr>
              <w:t xml:space="preserve"> projektas "Gimtadienio sveikinimai Daigeliui" , Respublikinis  socialinis-meninis projektas“ Skirtukas knygai“, skirtas draugo dienai kartu su  Gerosios vilties biblioteka.</w:t>
            </w:r>
          </w:p>
          <w:p w:rsidR="00E533FF" w:rsidRPr="0091518B" w:rsidRDefault="00E533FF" w:rsidP="00AD23B7">
            <w:pPr>
              <w:shd w:val="clear" w:color="auto" w:fill="FFFFFF"/>
              <w:rPr>
                <w:color w:val="222222"/>
                <w:szCs w:val="24"/>
                <w:lang w:eastAsia="lt-LT"/>
              </w:rPr>
            </w:pPr>
            <w:r w:rsidRPr="0091518B">
              <w:rPr>
                <w:color w:val="222222"/>
                <w:szCs w:val="24"/>
                <w:lang w:eastAsia="lt-LT"/>
              </w:rPr>
              <w:t>Projektai darželio FB grupėse“:</w:t>
            </w:r>
          </w:p>
          <w:p w:rsidR="00E533FF" w:rsidRPr="0091518B" w:rsidRDefault="00E533FF" w:rsidP="00AD23B7">
            <w:pPr>
              <w:shd w:val="clear" w:color="auto" w:fill="FFFFFF"/>
              <w:rPr>
                <w:color w:val="222222"/>
                <w:szCs w:val="24"/>
                <w:lang w:eastAsia="lt-LT"/>
              </w:rPr>
            </w:pPr>
            <w:r w:rsidRPr="0091518B">
              <w:rPr>
                <w:color w:val="222222"/>
                <w:szCs w:val="24"/>
                <w:lang w:eastAsia="lt-LT"/>
              </w:rPr>
              <w:t xml:space="preserve"> „Velykų džiaugsmą kuriame kartu  „Mes draugai“.</w:t>
            </w:r>
          </w:p>
          <w:p w:rsidR="00E533FF" w:rsidRPr="0091518B" w:rsidRDefault="00E533FF" w:rsidP="00AD23B7">
            <w:pPr>
              <w:spacing w:line="256" w:lineRule="auto"/>
              <w:rPr>
                <w:szCs w:val="24"/>
                <w:lang w:eastAsia="lt-LT"/>
              </w:rPr>
            </w:pPr>
          </w:p>
          <w:p w:rsidR="00E533FF" w:rsidRPr="00DA4C2F" w:rsidRDefault="00E533FF" w:rsidP="00AD23B7">
            <w:pPr>
              <w:rPr>
                <w:szCs w:val="24"/>
                <w:lang w:eastAsia="lt-LT"/>
              </w:rPr>
            </w:pPr>
            <w:r w:rsidRPr="0091518B">
              <w:rPr>
                <w:szCs w:val="24"/>
                <w:lang w:eastAsia="lt-LT"/>
              </w:rPr>
              <w:t xml:space="preserve">-Karantino metu </w:t>
            </w:r>
            <w:r w:rsidRPr="0091518B">
              <w:rPr>
                <w:szCs w:val="24"/>
              </w:rPr>
              <w:t>ugdymo veikla „Pelyčių“, „Gėlyčių“,</w:t>
            </w:r>
          </w:p>
        </w:tc>
        <w:bookmarkStart w:id="0" w:name="_GoBack"/>
        <w:bookmarkEnd w:id="0"/>
      </w:tr>
    </w:tbl>
    <w:p w:rsidR="00E533FF" w:rsidRPr="00BA06A9" w:rsidRDefault="00E533FF" w:rsidP="00E533FF">
      <w:pPr>
        <w:jc w:val="center"/>
        <w:rPr>
          <w:lang w:eastAsia="lt-LT"/>
        </w:rPr>
      </w:pPr>
    </w:p>
    <w:p w:rsidR="00E533FF" w:rsidRPr="00DA4C2F" w:rsidRDefault="00E533FF" w:rsidP="00E533FF">
      <w:pPr>
        <w:tabs>
          <w:tab w:val="left" w:pos="284"/>
        </w:tabs>
        <w:rPr>
          <w:b/>
          <w:szCs w:val="24"/>
          <w:lang w:eastAsia="lt-LT"/>
        </w:rPr>
      </w:pPr>
      <w:r w:rsidRPr="00DA4C2F">
        <w:rPr>
          <w:b/>
          <w:szCs w:val="24"/>
          <w:lang w:eastAsia="lt-LT"/>
        </w:rPr>
        <w:t>2.</w:t>
      </w:r>
      <w:r w:rsidRPr="00DA4C2F">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4962"/>
      </w:tblGrid>
      <w:tr w:rsidR="00E533FF" w:rsidRPr="00DA4C2F" w:rsidTr="00AD23B7">
        <w:tc>
          <w:tcPr>
            <w:tcW w:w="4423" w:type="dxa"/>
            <w:vAlign w:val="center"/>
          </w:tcPr>
          <w:p w:rsidR="00E533FF" w:rsidRPr="00DA4C2F" w:rsidRDefault="00E533FF" w:rsidP="00AD23B7">
            <w:pPr>
              <w:jc w:val="center"/>
              <w:rPr>
                <w:szCs w:val="24"/>
                <w:lang w:eastAsia="lt-LT"/>
              </w:rPr>
            </w:pPr>
            <w:r w:rsidRPr="00DA4C2F">
              <w:rPr>
                <w:szCs w:val="24"/>
                <w:lang w:eastAsia="lt-LT"/>
              </w:rPr>
              <w:t>Užduotys</w:t>
            </w:r>
          </w:p>
        </w:tc>
        <w:tc>
          <w:tcPr>
            <w:tcW w:w="4962" w:type="dxa"/>
            <w:vAlign w:val="center"/>
          </w:tcPr>
          <w:p w:rsidR="00E533FF" w:rsidRPr="00DA4C2F" w:rsidRDefault="00E533FF" w:rsidP="00AD23B7">
            <w:pPr>
              <w:jc w:val="center"/>
              <w:rPr>
                <w:szCs w:val="24"/>
                <w:lang w:eastAsia="lt-LT"/>
              </w:rPr>
            </w:pPr>
            <w:r w:rsidRPr="00DA4C2F">
              <w:rPr>
                <w:szCs w:val="24"/>
                <w:lang w:eastAsia="lt-LT"/>
              </w:rPr>
              <w:t xml:space="preserve">Priežastys, rizikos </w:t>
            </w:r>
          </w:p>
        </w:tc>
      </w:tr>
      <w:tr w:rsidR="00E533FF" w:rsidRPr="00DA4C2F" w:rsidTr="00AD23B7">
        <w:tc>
          <w:tcPr>
            <w:tcW w:w="4423" w:type="dxa"/>
          </w:tcPr>
          <w:p w:rsidR="00E533FF" w:rsidRPr="00DA4C2F" w:rsidRDefault="00E533FF" w:rsidP="00AD23B7">
            <w:pPr>
              <w:rPr>
                <w:szCs w:val="24"/>
                <w:lang w:eastAsia="lt-LT"/>
              </w:rPr>
            </w:pPr>
            <w:r w:rsidRPr="00DA4C2F">
              <w:rPr>
                <w:szCs w:val="24"/>
                <w:lang w:eastAsia="lt-LT"/>
              </w:rPr>
              <w:t>2.1.</w:t>
            </w:r>
          </w:p>
        </w:tc>
        <w:tc>
          <w:tcPr>
            <w:tcW w:w="4962" w:type="dxa"/>
          </w:tcPr>
          <w:p w:rsidR="00E533FF" w:rsidRPr="00DA4C2F" w:rsidRDefault="00E533FF" w:rsidP="00AD23B7">
            <w:pPr>
              <w:jc w:val="center"/>
              <w:rPr>
                <w:szCs w:val="24"/>
                <w:lang w:eastAsia="lt-LT"/>
              </w:rPr>
            </w:pPr>
          </w:p>
        </w:tc>
      </w:tr>
      <w:tr w:rsidR="00E533FF" w:rsidRPr="00DA4C2F" w:rsidTr="00AD23B7">
        <w:tc>
          <w:tcPr>
            <w:tcW w:w="4423" w:type="dxa"/>
          </w:tcPr>
          <w:p w:rsidR="00E533FF" w:rsidRPr="00DA4C2F" w:rsidRDefault="00E533FF" w:rsidP="00AD23B7">
            <w:pPr>
              <w:rPr>
                <w:szCs w:val="24"/>
                <w:lang w:eastAsia="lt-LT"/>
              </w:rPr>
            </w:pPr>
            <w:r w:rsidRPr="00DA4C2F">
              <w:rPr>
                <w:szCs w:val="24"/>
                <w:lang w:eastAsia="lt-LT"/>
              </w:rPr>
              <w:t>2.2.</w:t>
            </w:r>
          </w:p>
        </w:tc>
        <w:tc>
          <w:tcPr>
            <w:tcW w:w="4962" w:type="dxa"/>
          </w:tcPr>
          <w:p w:rsidR="00E533FF" w:rsidRPr="00DA4C2F" w:rsidRDefault="00E533FF" w:rsidP="00AD23B7">
            <w:pPr>
              <w:jc w:val="center"/>
              <w:rPr>
                <w:szCs w:val="24"/>
                <w:lang w:eastAsia="lt-LT"/>
              </w:rPr>
            </w:pPr>
          </w:p>
        </w:tc>
      </w:tr>
      <w:tr w:rsidR="00E533FF" w:rsidRPr="00DA4C2F" w:rsidTr="00AD23B7">
        <w:tc>
          <w:tcPr>
            <w:tcW w:w="4423" w:type="dxa"/>
          </w:tcPr>
          <w:p w:rsidR="00E533FF" w:rsidRPr="00DA4C2F" w:rsidRDefault="00E533FF" w:rsidP="00AD23B7">
            <w:pPr>
              <w:rPr>
                <w:szCs w:val="24"/>
                <w:lang w:eastAsia="lt-LT"/>
              </w:rPr>
            </w:pPr>
            <w:r w:rsidRPr="00DA4C2F">
              <w:rPr>
                <w:szCs w:val="24"/>
                <w:lang w:eastAsia="lt-LT"/>
              </w:rPr>
              <w:t>2.3.</w:t>
            </w:r>
          </w:p>
        </w:tc>
        <w:tc>
          <w:tcPr>
            <w:tcW w:w="4962" w:type="dxa"/>
          </w:tcPr>
          <w:p w:rsidR="00E533FF" w:rsidRPr="00DA4C2F" w:rsidRDefault="00E533FF" w:rsidP="00AD23B7">
            <w:pPr>
              <w:jc w:val="center"/>
              <w:rPr>
                <w:szCs w:val="24"/>
                <w:lang w:eastAsia="lt-LT"/>
              </w:rPr>
            </w:pPr>
          </w:p>
        </w:tc>
      </w:tr>
      <w:tr w:rsidR="00E533FF" w:rsidRPr="00DA4C2F" w:rsidTr="00AD23B7">
        <w:tc>
          <w:tcPr>
            <w:tcW w:w="4423" w:type="dxa"/>
          </w:tcPr>
          <w:p w:rsidR="00E533FF" w:rsidRPr="00DA4C2F" w:rsidRDefault="00E533FF" w:rsidP="00AD23B7">
            <w:pPr>
              <w:rPr>
                <w:szCs w:val="24"/>
                <w:lang w:eastAsia="lt-LT"/>
              </w:rPr>
            </w:pPr>
            <w:r w:rsidRPr="00DA4C2F">
              <w:rPr>
                <w:szCs w:val="24"/>
                <w:lang w:eastAsia="lt-LT"/>
              </w:rPr>
              <w:t>2.4.</w:t>
            </w:r>
          </w:p>
        </w:tc>
        <w:tc>
          <w:tcPr>
            <w:tcW w:w="4962" w:type="dxa"/>
          </w:tcPr>
          <w:p w:rsidR="00E533FF" w:rsidRPr="00DA4C2F" w:rsidRDefault="00E533FF" w:rsidP="00AD23B7">
            <w:pPr>
              <w:jc w:val="center"/>
              <w:rPr>
                <w:szCs w:val="24"/>
                <w:lang w:eastAsia="lt-LT"/>
              </w:rPr>
            </w:pPr>
          </w:p>
        </w:tc>
      </w:tr>
      <w:tr w:rsidR="00E533FF" w:rsidRPr="00DA4C2F" w:rsidTr="00AD23B7">
        <w:tc>
          <w:tcPr>
            <w:tcW w:w="4423" w:type="dxa"/>
          </w:tcPr>
          <w:p w:rsidR="00E533FF" w:rsidRPr="00DA4C2F" w:rsidRDefault="00E533FF" w:rsidP="00AD23B7">
            <w:pPr>
              <w:rPr>
                <w:szCs w:val="24"/>
                <w:lang w:eastAsia="lt-LT"/>
              </w:rPr>
            </w:pPr>
            <w:r w:rsidRPr="00DA4C2F">
              <w:rPr>
                <w:szCs w:val="24"/>
                <w:lang w:eastAsia="lt-LT"/>
              </w:rPr>
              <w:t>2.5.</w:t>
            </w:r>
          </w:p>
        </w:tc>
        <w:tc>
          <w:tcPr>
            <w:tcW w:w="4962" w:type="dxa"/>
          </w:tcPr>
          <w:p w:rsidR="00E533FF" w:rsidRPr="00DA4C2F" w:rsidRDefault="00E533FF" w:rsidP="00AD23B7">
            <w:pPr>
              <w:jc w:val="center"/>
              <w:rPr>
                <w:szCs w:val="24"/>
                <w:lang w:eastAsia="lt-LT"/>
              </w:rPr>
            </w:pPr>
          </w:p>
        </w:tc>
      </w:tr>
    </w:tbl>
    <w:p w:rsidR="00E533FF" w:rsidRDefault="00E533FF" w:rsidP="00E533FF"/>
    <w:p w:rsidR="00E533FF" w:rsidRDefault="00E533FF" w:rsidP="00E533FF">
      <w:pPr>
        <w:tabs>
          <w:tab w:val="left" w:pos="284"/>
        </w:tabs>
        <w:rPr>
          <w:b/>
          <w:szCs w:val="24"/>
          <w:lang w:eastAsia="lt-LT"/>
        </w:rPr>
      </w:pPr>
      <w:r w:rsidRPr="00DA4C2F">
        <w:rPr>
          <w:b/>
          <w:szCs w:val="24"/>
          <w:lang w:eastAsia="lt-LT"/>
        </w:rPr>
        <w:t>3.</w:t>
      </w:r>
      <w:r w:rsidRPr="00DA4C2F">
        <w:rPr>
          <w:b/>
          <w:szCs w:val="24"/>
          <w:lang w:eastAsia="lt-LT"/>
        </w:rPr>
        <w:tab/>
      </w:r>
      <w:r>
        <w:rPr>
          <w:b/>
          <w:szCs w:val="24"/>
          <w:lang w:eastAsia="lt-LT"/>
        </w:rPr>
        <w:t>V</w:t>
      </w:r>
      <w:r w:rsidRPr="00DA4C2F">
        <w:rPr>
          <w:b/>
          <w:szCs w:val="24"/>
          <w:lang w:eastAsia="lt-LT"/>
        </w:rPr>
        <w:t>eiklos, kurios nebuvo planuot</w:t>
      </w:r>
      <w:r>
        <w:rPr>
          <w:b/>
          <w:szCs w:val="24"/>
          <w:lang w:eastAsia="lt-LT"/>
        </w:rPr>
        <w:t>os ir nustatytos, bet įvykdytos</w:t>
      </w:r>
    </w:p>
    <w:p w:rsidR="00E533FF" w:rsidRPr="00E533FF" w:rsidRDefault="00E533FF" w:rsidP="00E533FF">
      <w:pPr>
        <w:tabs>
          <w:tab w:val="left" w:pos="284"/>
        </w:tabs>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4"/>
        <w:gridCol w:w="4111"/>
      </w:tblGrid>
      <w:tr w:rsidR="00E533FF" w:rsidRPr="009857C3" w:rsidTr="00AD23B7">
        <w:tc>
          <w:tcPr>
            <w:tcW w:w="5274" w:type="dxa"/>
            <w:vAlign w:val="center"/>
          </w:tcPr>
          <w:p w:rsidR="00E533FF" w:rsidRPr="00E533FF" w:rsidRDefault="00E533FF" w:rsidP="00AD23B7">
            <w:pPr>
              <w:rPr>
                <w:szCs w:val="24"/>
                <w:lang w:eastAsia="lt-LT"/>
              </w:rPr>
            </w:pPr>
            <w:r w:rsidRPr="00E533FF">
              <w:rPr>
                <w:szCs w:val="24"/>
                <w:lang w:eastAsia="lt-LT"/>
              </w:rPr>
              <w:t>Užduotys / veiklos</w:t>
            </w:r>
          </w:p>
        </w:tc>
        <w:tc>
          <w:tcPr>
            <w:tcW w:w="4111" w:type="dxa"/>
            <w:vAlign w:val="center"/>
          </w:tcPr>
          <w:p w:rsidR="00E533FF" w:rsidRPr="00E533FF" w:rsidRDefault="00E533FF" w:rsidP="00AD23B7">
            <w:pPr>
              <w:rPr>
                <w:szCs w:val="24"/>
                <w:lang w:eastAsia="lt-LT"/>
              </w:rPr>
            </w:pPr>
            <w:r w:rsidRPr="00E533FF">
              <w:rPr>
                <w:szCs w:val="24"/>
                <w:lang w:eastAsia="lt-LT"/>
              </w:rPr>
              <w:t>Poveikis švietimo įstaigos veiklai</w:t>
            </w:r>
          </w:p>
        </w:tc>
      </w:tr>
      <w:tr w:rsidR="00E533FF" w:rsidRPr="009857C3" w:rsidTr="00AD23B7">
        <w:tc>
          <w:tcPr>
            <w:tcW w:w="5274" w:type="dxa"/>
          </w:tcPr>
          <w:p w:rsidR="00E533FF" w:rsidRPr="00E533FF" w:rsidRDefault="00E533FF" w:rsidP="006D77EB">
            <w:pPr>
              <w:rPr>
                <w:szCs w:val="24"/>
                <w:lang w:eastAsia="lt-LT"/>
              </w:rPr>
            </w:pPr>
            <w:r w:rsidRPr="00E533FF">
              <w:rPr>
                <w:szCs w:val="24"/>
                <w:lang w:eastAsia="lt-LT"/>
              </w:rPr>
              <w:t>3.1. Vykdomas nuotolinis ugdomasis darbas įstaigoje</w:t>
            </w:r>
            <w:r w:rsidR="006D77EB">
              <w:rPr>
                <w:szCs w:val="24"/>
                <w:lang w:eastAsia="lt-LT"/>
              </w:rPr>
              <w:t>.</w:t>
            </w:r>
          </w:p>
        </w:tc>
        <w:tc>
          <w:tcPr>
            <w:tcW w:w="4111" w:type="dxa"/>
          </w:tcPr>
          <w:p w:rsidR="00E533FF" w:rsidRPr="00E533FF" w:rsidRDefault="00E533FF" w:rsidP="006D77EB">
            <w:pPr>
              <w:rPr>
                <w:szCs w:val="24"/>
                <w:lang w:eastAsia="lt-LT"/>
              </w:rPr>
            </w:pPr>
            <w:r w:rsidRPr="00E533FF">
              <w:rPr>
                <w:szCs w:val="24"/>
                <w:lang w:eastAsia="lt-LT"/>
              </w:rPr>
              <w:t>Įvairinamos ugdymo formos, tobulinamos</w:t>
            </w:r>
            <w:r w:rsidR="006D77EB">
              <w:rPr>
                <w:szCs w:val="24"/>
                <w:lang w:eastAsia="lt-LT"/>
              </w:rPr>
              <w:t xml:space="preserve"> mokytojų nuotolinio darbo kompetencijos</w:t>
            </w:r>
            <w:r w:rsidRPr="00E533FF">
              <w:rPr>
                <w:szCs w:val="24"/>
                <w:lang w:eastAsia="lt-LT"/>
              </w:rPr>
              <w:t>, gerėja bendruomenės komunikacija.</w:t>
            </w:r>
          </w:p>
        </w:tc>
      </w:tr>
    </w:tbl>
    <w:p w:rsidR="00E533FF" w:rsidRPr="00BA06A9" w:rsidRDefault="00E533FF" w:rsidP="006D77EB"/>
    <w:sectPr w:rsidR="00E533FF" w:rsidRPr="00BA06A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5A"/>
    <w:rsid w:val="002A2F2E"/>
    <w:rsid w:val="006D77EB"/>
    <w:rsid w:val="007D735A"/>
    <w:rsid w:val="00D03CFC"/>
    <w:rsid w:val="00E5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6982F9"/>
  <w15:chartTrackingRefBased/>
  <w15:docId w15:val="{54C51CB5-7C34-4A13-AF97-F6119BE5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33FF"/>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1382</Words>
  <Characters>7884</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2021-01-20T13:04:00Z</dcterms:created>
  <dcterms:modified xsi:type="dcterms:W3CDTF">2021-01-20T13:52:00Z</dcterms:modified>
</cp:coreProperties>
</file>